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925" w:rsidRPr="008F7675" w:rsidRDefault="005F4BE2" w:rsidP="004C4221">
      <w:pPr>
        <w:shd w:val="clear" w:color="auto" w:fill="FFFFFF"/>
        <w:spacing w:after="0" w:line="240" w:lineRule="auto"/>
        <w:outlineLvl w:val="0"/>
        <w:rPr>
          <w:rFonts w:ascii="Times New Roman" w:hAnsi="Times New Roman" w:cs="Times New Roman"/>
          <w:b/>
          <w:bCs/>
          <w:color w:val="000000"/>
          <w:sz w:val="28"/>
          <w:szCs w:val="28"/>
          <w:shd w:val="clear" w:color="auto" w:fill="FFFFFF"/>
        </w:rPr>
      </w:pPr>
      <w:r w:rsidRPr="008F7675">
        <w:rPr>
          <w:rFonts w:ascii="Times New Roman" w:hAnsi="Times New Roman" w:cs="Times New Roman"/>
          <w:b/>
          <w:bCs/>
          <w:color w:val="000000"/>
          <w:sz w:val="28"/>
          <w:szCs w:val="28"/>
          <w:shd w:val="clear" w:color="auto" w:fill="FFFFFF"/>
        </w:rPr>
        <w:t>Bölge Müdürlüğümüz ve Bağlı Birimlerde Staj Yapmak İsteyen Öğrenciler İçin Başvuru Şartları</w:t>
      </w:r>
    </w:p>
    <w:p w:rsidR="005F4BE2" w:rsidRPr="00C54925" w:rsidRDefault="005F4BE2" w:rsidP="00C54925">
      <w:pPr>
        <w:shd w:val="clear" w:color="auto" w:fill="FFFFFF"/>
        <w:spacing w:after="0" w:line="240" w:lineRule="auto"/>
        <w:outlineLvl w:val="0"/>
        <w:rPr>
          <w:rFonts w:ascii="Arial" w:eastAsia="Times New Roman" w:hAnsi="Arial" w:cs="Arial"/>
          <w:color w:val="050505"/>
          <w:kern w:val="36"/>
          <w:sz w:val="42"/>
          <w:szCs w:val="42"/>
          <w:lang w:eastAsia="tr-TR"/>
        </w:rPr>
      </w:pPr>
      <w:bookmarkStart w:id="0" w:name="_GoBack"/>
      <w:bookmarkEnd w:id="0"/>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5F4BE2">
        <w:rPr>
          <w:rFonts w:ascii="Arial" w:eastAsia="Times New Roman" w:hAnsi="Arial" w:cs="Arial"/>
          <w:b/>
          <w:color w:val="535353"/>
          <w:sz w:val="24"/>
          <w:szCs w:val="24"/>
          <w:lang w:eastAsia="tr-TR"/>
        </w:rPr>
        <w:t>2022 Yaz dönemi Yükseköğrenim (Üniversite) öğrencilerinin</w:t>
      </w:r>
      <w:r w:rsidRPr="00C54925">
        <w:rPr>
          <w:rFonts w:ascii="Arial" w:eastAsia="Times New Roman" w:hAnsi="Arial" w:cs="Arial"/>
          <w:color w:val="535353"/>
          <w:sz w:val="24"/>
          <w:szCs w:val="24"/>
          <w:lang w:eastAsia="tr-TR"/>
        </w:rPr>
        <w:t xml:space="preserve"> staj başvurularına dair duyuru</w:t>
      </w:r>
      <w:r w:rsidR="00161AB7">
        <w:rPr>
          <w:rFonts w:ascii="Arial" w:hAnsi="Arial" w:cs="Arial"/>
          <w:color w:val="535353"/>
          <w:shd w:val="clear" w:color="auto" w:fill="FFFFFF"/>
        </w:rPr>
        <w:t> </w:t>
      </w:r>
      <w:hyperlink r:id="rId4" w:tgtFrame="_blank" w:history="1">
        <w:r w:rsidR="00161AB7" w:rsidRPr="005F4BE2">
          <w:rPr>
            <w:rStyle w:val="Kpr"/>
            <w:rFonts w:ascii="Arial" w:hAnsi="Arial" w:cs="Arial"/>
            <w:color w:val="auto"/>
            <w:shd w:val="clear" w:color="auto" w:fill="FFFFFF"/>
          </w:rPr>
          <w:t>https://kariyerkapisi.cbiko.gov.tr/ulusalstajprogrami</w:t>
        </w:r>
      </w:hyperlink>
      <w:r w:rsidR="00161AB7">
        <w:t xml:space="preserve"> </w:t>
      </w:r>
      <w:r w:rsidRPr="00C54925">
        <w:rPr>
          <w:rFonts w:ascii="Arial" w:eastAsia="Times New Roman" w:hAnsi="Arial" w:cs="Arial"/>
          <w:color w:val="535353"/>
          <w:sz w:val="24"/>
          <w:szCs w:val="24"/>
          <w:lang w:eastAsia="tr-TR"/>
        </w:rPr>
        <w:t>adresinde yayınlanmış olup</w:t>
      </w:r>
      <w:r w:rsidR="00161AB7">
        <w:rPr>
          <w:rFonts w:ascii="Arial" w:eastAsia="Times New Roman" w:hAnsi="Arial" w:cs="Arial"/>
          <w:color w:val="535353"/>
          <w:sz w:val="24"/>
          <w:szCs w:val="24"/>
          <w:lang w:eastAsia="tr-TR"/>
        </w:rPr>
        <w:t>,</w:t>
      </w:r>
      <w:r w:rsidRPr="00C54925">
        <w:rPr>
          <w:rFonts w:ascii="Arial" w:eastAsia="Times New Roman" w:hAnsi="Arial" w:cs="Arial"/>
          <w:color w:val="535353"/>
          <w:sz w:val="24"/>
          <w:szCs w:val="24"/>
          <w:lang w:eastAsia="tr-TR"/>
        </w:rPr>
        <w:t xml:space="preserve"> son başvuru tarihi 31 Mart 2022 olarak belirlenmiştir.</w:t>
      </w:r>
      <w:r w:rsidR="005F4BE2">
        <w:rPr>
          <w:rFonts w:ascii="Arial" w:eastAsia="Times New Roman" w:hAnsi="Arial" w:cs="Arial"/>
          <w:color w:val="535353"/>
          <w:sz w:val="24"/>
          <w:szCs w:val="24"/>
          <w:lang w:eastAsia="tr-TR"/>
        </w:rPr>
        <w:t xml:space="preserve"> </w:t>
      </w:r>
      <w:r w:rsidRPr="00C54925">
        <w:rPr>
          <w:rFonts w:ascii="Arial" w:eastAsia="Times New Roman" w:hAnsi="Arial" w:cs="Arial"/>
          <w:color w:val="535353"/>
          <w:sz w:val="24"/>
          <w:szCs w:val="24"/>
          <w:lang w:eastAsia="tr-TR"/>
        </w:rPr>
        <w:t>Başvurulara dair işlemler Kariyer Kapısı Sistemi üzerinden yürütülecek olup başvurular</w:t>
      </w:r>
      <w:r w:rsidR="005F4BE2">
        <w:rPr>
          <w:rFonts w:ascii="Arial" w:hAnsi="Arial" w:cs="Arial"/>
          <w:color w:val="535353"/>
          <w:shd w:val="clear" w:color="auto" w:fill="FFFFFF"/>
        </w:rPr>
        <w:t> </w:t>
      </w:r>
      <w:r w:rsidR="005F4BE2" w:rsidRPr="005F4BE2">
        <w:rPr>
          <w:rFonts w:ascii="Arial" w:hAnsi="Arial" w:cs="Arial"/>
          <w:b/>
          <w:bCs/>
          <w:color w:val="000000"/>
          <w:u w:val="single"/>
          <w:shd w:val="clear" w:color="auto" w:fill="FFFFFF"/>
        </w:rPr>
        <w:t>e-Devlet</w:t>
      </w:r>
      <w:r w:rsidR="005F4BE2">
        <w:rPr>
          <w:rFonts w:ascii="Arial" w:hAnsi="Arial" w:cs="Arial"/>
          <w:b/>
          <w:bCs/>
          <w:color w:val="000000"/>
          <w:shd w:val="clear" w:color="auto" w:fill="FFFFFF"/>
        </w:rPr>
        <w:t xml:space="preserve"> </w:t>
      </w:r>
      <w:r w:rsidRPr="005F4BE2">
        <w:rPr>
          <w:rFonts w:ascii="Arial" w:eastAsia="Times New Roman" w:hAnsi="Arial" w:cs="Arial"/>
          <w:color w:val="535353"/>
          <w:sz w:val="24"/>
          <w:szCs w:val="24"/>
          <w:lang w:eastAsia="tr-TR"/>
        </w:rPr>
        <w:t>üzerinden</w:t>
      </w:r>
      <w:r w:rsidRPr="00C54925">
        <w:rPr>
          <w:rFonts w:ascii="Arial" w:eastAsia="Times New Roman" w:hAnsi="Arial" w:cs="Arial"/>
          <w:color w:val="535353"/>
          <w:sz w:val="24"/>
          <w:szCs w:val="24"/>
          <w:lang w:eastAsia="tr-TR"/>
        </w:rPr>
        <w:t xml:space="preserve"> alınmaktadır.</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b/>
          <w:bCs/>
          <w:color w:val="535353"/>
          <w:sz w:val="24"/>
          <w:szCs w:val="24"/>
          <w:lang w:eastAsia="tr-TR"/>
        </w:rPr>
        <w:t xml:space="preserve">Stajla İlgili Uyulması Gereken </w:t>
      </w:r>
      <w:proofErr w:type="gramStart"/>
      <w:r w:rsidRPr="00C54925">
        <w:rPr>
          <w:rFonts w:ascii="Arial" w:eastAsia="Times New Roman" w:hAnsi="Arial" w:cs="Arial"/>
          <w:b/>
          <w:bCs/>
          <w:color w:val="535353"/>
          <w:sz w:val="24"/>
          <w:szCs w:val="24"/>
          <w:lang w:eastAsia="tr-TR"/>
        </w:rPr>
        <w:t>Kurallar :</w:t>
      </w:r>
      <w:proofErr w:type="gramEnd"/>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1 – Staja devam zorunludur ve staj tarihleri ile yaz okulu tarihleri çakışmamalıdır.</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2 – Öğrencinin stajının daha verimli olması için öğrencinin okuduğu bölüm öncelikli olmak üzere staj amiri kurumun her biriminde öğrenciyi görevlendirebilir.</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3 – Stajyer öğrencinin iş kazası ve meslek hastalığı sigorta primi öğrencinin bağlı bulunduğu öğretim kurumu tarafından ödenecektir.</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 xml:space="preserve">4 – Stajyer öğrenciler staj yaptıkları Genel Müdürlük Birimlerinin çalışma koşulları ile disiplin ve iş emniyetine ilişkin kurallarına uymak; kullandığı her türlü </w:t>
      </w:r>
      <w:proofErr w:type="gramStart"/>
      <w:r w:rsidRPr="00C54925">
        <w:rPr>
          <w:rFonts w:ascii="Arial" w:eastAsia="Times New Roman" w:hAnsi="Arial" w:cs="Arial"/>
          <w:color w:val="535353"/>
          <w:sz w:val="24"/>
          <w:szCs w:val="24"/>
          <w:lang w:eastAsia="tr-TR"/>
        </w:rPr>
        <w:t>mekan</w:t>
      </w:r>
      <w:proofErr w:type="gramEnd"/>
      <w:r w:rsidRPr="00C54925">
        <w:rPr>
          <w:rFonts w:ascii="Arial" w:eastAsia="Times New Roman" w:hAnsi="Arial" w:cs="Arial"/>
          <w:color w:val="535353"/>
          <w:sz w:val="24"/>
          <w:szCs w:val="24"/>
          <w:lang w:eastAsia="tr-TR"/>
        </w:rPr>
        <w:t>, alet, malzeme, makine, araç ve gereçleri özenle kullanmakla yükümlüdür. Bu yükümlülüklerin yerine getirilmemesinden doğacak her türlü sorumluluk öğrenciye aittir.</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 xml:space="preserve">5 – </w:t>
      </w:r>
      <w:r w:rsidR="005F4BE2">
        <w:rPr>
          <w:rFonts w:ascii="Arial" w:eastAsia="Times New Roman" w:hAnsi="Arial" w:cs="Arial"/>
          <w:color w:val="535353"/>
          <w:sz w:val="24"/>
          <w:szCs w:val="24"/>
          <w:lang w:eastAsia="tr-TR"/>
        </w:rPr>
        <w:t>Bölge</w:t>
      </w:r>
      <w:r w:rsidRPr="00C54925">
        <w:rPr>
          <w:rFonts w:ascii="Arial" w:eastAsia="Times New Roman" w:hAnsi="Arial" w:cs="Arial"/>
          <w:color w:val="535353"/>
          <w:sz w:val="24"/>
          <w:szCs w:val="24"/>
          <w:lang w:eastAsia="tr-TR"/>
        </w:rPr>
        <w:t xml:space="preserve"> Müdürlüğümüz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rsidR="00C54925" w:rsidRPr="00C54925" w:rsidRDefault="00C54925" w:rsidP="00C54925">
      <w:pPr>
        <w:shd w:val="clear" w:color="auto" w:fill="FFFFFF"/>
        <w:spacing w:after="100" w:afterAutospacing="1" w:line="240" w:lineRule="auto"/>
        <w:jc w:val="both"/>
        <w:rPr>
          <w:rFonts w:ascii="Arial" w:eastAsia="Times New Roman" w:hAnsi="Arial" w:cs="Arial"/>
          <w:color w:val="535353"/>
          <w:sz w:val="24"/>
          <w:szCs w:val="24"/>
          <w:lang w:eastAsia="tr-TR"/>
        </w:rPr>
      </w:pPr>
      <w:r w:rsidRPr="00C54925">
        <w:rPr>
          <w:rFonts w:ascii="Arial" w:eastAsia="Times New Roman" w:hAnsi="Arial" w:cs="Arial"/>
          <w:color w:val="535353"/>
          <w:sz w:val="24"/>
          <w:szCs w:val="24"/>
          <w:lang w:eastAsia="tr-TR"/>
        </w:rPr>
        <w:t xml:space="preserve">6 – Stajı herhangi bir nedenle (kabul edilmeyen, stajı tamamlayamayan </w:t>
      </w:r>
      <w:proofErr w:type="spellStart"/>
      <w:r w:rsidRPr="00C54925">
        <w:rPr>
          <w:rFonts w:ascii="Arial" w:eastAsia="Times New Roman" w:hAnsi="Arial" w:cs="Arial"/>
          <w:color w:val="535353"/>
          <w:sz w:val="24"/>
          <w:szCs w:val="24"/>
          <w:lang w:eastAsia="tr-TR"/>
        </w:rPr>
        <w:t>v.b</w:t>
      </w:r>
      <w:proofErr w:type="spellEnd"/>
      <w:r w:rsidRPr="00C54925">
        <w:rPr>
          <w:rFonts w:ascii="Arial" w:eastAsia="Times New Roman" w:hAnsi="Arial" w:cs="Arial"/>
          <w:color w:val="535353"/>
          <w:sz w:val="24"/>
          <w:szCs w:val="24"/>
          <w:lang w:eastAsia="tr-TR"/>
        </w:rPr>
        <w:t>) sonra erdirilen kişilere “Stajyer Değerlendirme Formu” düzenlenmez.</w:t>
      </w:r>
    </w:p>
    <w:p w:rsidR="00C54925" w:rsidRPr="00C54925" w:rsidRDefault="00C54925" w:rsidP="005F4BE2">
      <w:pPr>
        <w:shd w:val="clear" w:color="auto" w:fill="FFFFFF"/>
        <w:spacing w:after="100" w:afterAutospacing="1" w:line="240" w:lineRule="auto"/>
        <w:ind w:firstLine="708"/>
        <w:jc w:val="both"/>
        <w:rPr>
          <w:rFonts w:ascii="Arial" w:eastAsia="Times New Roman" w:hAnsi="Arial" w:cs="Arial"/>
          <w:color w:val="535353"/>
          <w:sz w:val="24"/>
          <w:szCs w:val="24"/>
          <w:lang w:eastAsia="tr-TR"/>
        </w:rPr>
      </w:pPr>
      <w:r w:rsidRPr="005F4BE2">
        <w:rPr>
          <w:rFonts w:ascii="Arial" w:eastAsia="Times New Roman" w:hAnsi="Arial" w:cs="Arial"/>
          <w:b/>
          <w:color w:val="535353"/>
          <w:sz w:val="24"/>
          <w:szCs w:val="24"/>
          <w:lang w:eastAsia="tr-TR"/>
        </w:rPr>
        <w:t>Bölge Müdürlüğümüz staj kontenjanları sınırlıdır. Bu doğrultuda staj için başvuru yapılması talebin kabul edildiği anlamına gelmez.</w:t>
      </w:r>
      <w:r w:rsidRPr="00C54925">
        <w:rPr>
          <w:rFonts w:ascii="Arial" w:eastAsia="Times New Roman" w:hAnsi="Arial" w:cs="Arial"/>
          <w:color w:val="535353"/>
          <w:sz w:val="24"/>
          <w:szCs w:val="24"/>
          <w:lang w:eastAsia="tr-TR"/>
        </w:rPr>
        <w:t xml:space="preserve">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w:t>
      </w:r>
    </w:p>
    <w:p w:rsidR="00C54925" w:rsidRDefault="00C54925" w:rsidP="00C54925">
      <w:pPr>
        <w:shd w:val="clear" w:color="auto" w:fill="FFFFFF"/>
        <w:spacing w:after="100" w:afterAutospacing="1" w:line="240" w:lineRule="auto"/>
        <w:jc w:val="both"/>
        <w:rPr>
          <w:rFonts w:ascii="Arial" w:eastAsia="Times New Roman" w:hAnsi="Arial" w:cs="Arial"/>
          <w:b/>
          <w:bCs/>
          <w:color w:val="535353"/>
          <w:sz w:val="27"/>
          <w:szCs w:val="27"/>
          <w:lang w:eastAsia="tr-TR"/>
        </w:rPr>
      </w:pPr>
      <w:r w:rsidRPr="00C54925">
        <w:rPr>
          <w:rFonts w:ascii="Arial" w:eastAsia="Times New Roman" w:hAnsi="Arial" w:cs="Arial"/>
          <w:b/>
          <w:bCs/>
          <w:color w:val="535353"/>
          <w:sz w:val="27"/>
          <w:szCs w:val="27"/>
          <w:lang w:eastAsia="tr-TR"/>
        </w:rPr>
        <w:t> </w:t>
      </w:r>
    </w:p>
    <w:p w:rsidR="005F4BE2" w:rsidRDefault="005F4BE2" w:rsidP="00C54925">
      <w:pPr>
        <w:shd w:val="clear" w:color="auto" w:fill="FFFFFF"/>
        <w:spacing w:after="100" w:afterAutospacing="1" w:line="240" w:lineRule="auto"/>
        <w:jc w:val="both"/>
        <w:rPr>
          <w:b/>
          <w:bCs/>
          <w:color w:val="000000"/>
          <w:u w:val="single"/>
          <w:shd w:val="clear" w:color="auto" w:fill="FFFFFF"/>
        </w:rPr>
      </w:pPr>
    </w:p>
    <w:p w:rsidR="005F4BE2" w:rsidRDefault="005F4BE2" w:rsidP="00C54925">
      <w:pPr>
        <w:shd w:val="clear" w:color="auto" w:fill="FFFFFF"/>
        <w:spacing w:after="100" w:afterAutospacing="1" w:line="240" w:lineRule="auto"/>
        <w:jc w:val="both"/>
        <w:rPr>
          <w:b/>
          <w:bCs/>
          <w:color w:val="000000"/>
          <w:u w:val="single"/>
          <w:shd w:val="clear" w:color="auto" w:fill="FFFFFF"/>
        </w:rPr>
      </w:pPr>
    </w:p>
    <w:p w:rsidR="00C54925" w:rsidRPr="001F2A40" w:rsidRDefault="005F4BE2" w:rsidP="001F2A40">
      <w:pPr>
        <w:shd w:val="clear" w:color="auto" w:fill="FFFFFF"/>
        <w:spacing w:after="100" w:afterAutospacing="1" w:line="240" w:lineRule="auto"/>
        <w:rPr>
          <w:rFonts w:ascii="Times New Roman" w:eastAsia="Times New Roman" w:hAnsi="Times New Roman" w:cs="Times New Roman"/>
          <w:color w:val="535353"/>
          <w:sz w:val="24"/>
          <w:szCs w:val="24"/>
          <w:lang w:eastAsia="tr-TR"/>
        </w:rPr>
      </w:pPr>
      <w:r w:rsidRPr="001F2A40">
        <w:rPr>
          <w:rFonts w:ascii="Times New Roman" w:hAnsi="Times New Roman" w:cs="Times New Roman"/>
          <w:b/>
          <w:bCs/>
          <w:color w:val="000000"/>
          <w:sz w:val="24"/>
          <w:szCs w:val="24"/>
          <w:u w:val="single"/>
          <w:shd w:val="clear" w:color="auto" w:fill="FFFFFF"/>
        </w:rPr>
        <w:lastRenderedPageBreak/>
        <w:t>Yükseköğretim (Üniversite) Stajı İçin Başvuru Yapılabilecek Alanlar</w:t>
      </w:r>
    </w:p>
    <w:tbl>
      <w:tblPr>
        <w:tblW w:w="9072" w:type="dxa"/>
        <w:tblInd w:w="-5" w:type="dxa"/>
        <w:tblCellMar>
          <w:left w:w="70" w:type="dxa"/>
          <w:right w:w="70" w:type="dxa"/>
        </w:tblCellMar>
        <w:tblLook w:val="04A0" w:firstRow="1" w:lastRow="0" w:firstColumn="1" w:lastColumn="0" w:noHBand="0" w:noVBand="1"/>
      </w:tblPr>
      <w:tblGrid>
        <w:gridCol w:w="9072"/>
      </w:tblGrid>
      <w:tr w:rsidR="001F2A40" w:rsidRPr="001F2A40" w:rsidTr="001F2A40">
        <w:trPr>
          <w:trHeight w:val="465"/>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İnşaat Mühendisliği</w:t>
            </w:r>
          </w:p>
        </w:tc>
      </w:tr>
      <w:tr w:rsidR="001F2A40" w:rsidRPr="001F2A40" w:rsidTr="001F2A40">
        <w:trPr>
          <w:trHeight w:val="390"/>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Jeoloji Mühendisliği</w:t>
            </w:r>
          </w:p>
        </w:tc>
      </w:tr>
      <w:tr w:rsidR="001F2A40" w:rsidRPr="001F2A40" w:rsidTr="001F2A40">
        <w:trPr>
          <w:trHeight w:val="375"/>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Kimya Mühendisliği</w:t>
            </w:r>
          </w:p>
        </w:tc>
      </w:tr>
      <w:tr w:rsidR="001F2A40" w:rsidRPr="001F2A40" w:rsidTr="001F2A40">
        <w:trPr>
          <w:trHeight w:val="345"/>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Ziraat Mühendisliği</w:t>
            </w:r>
          </w:p>
        </w:tc>
      </w:tr>
      <w:tr w:rsidR="001F2A40" w:rsidRPr="001F2A40" w:rsidTr="001F2A40">
        <w:trPr>
          <w:trHeight w:val="480"/>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Bilgisayar Mühendisliği</w:t>
            </w:r>
          </w:p>
        </w:tc>
      </w:tr>
      <w:tr w:rsidR="001F2A40" w:rsidRPr="001F2A40" w:rsidTr="001F2A40">
        <w:trPr>
          <w:trHeight w:val="330"/>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Çevre Mühendisliği</w:t>
            </w:r>
          </w:p>
        </w:tc>
      </w:tr>
      <w:tr w:rsidR="001F2A40" w:rsidRPr="001F2A40" w:rsidTr="001F2A40">
        <w:trPr>
          <w:trHeight w:val="315"/>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Meteoroloji Mühendisliği</w:t>
            </w:r>
          </w:p>
        </w:tc>
      </w:tr>
      <w:tr w:rsidR="001F2A40" w:rsidRPr="001F2A40" w:rsidTr="001F2A40">
        <w:trPr>
          <w:trHeight w:val="315"/>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Makin</w:t>
            </w:r>
            <w:r>
              <w:rPr>
                <w:rFonts w:ascii="Times New Roman" w:eastAsia="Times New Roman" w:hAnsi="Times New Roman" w:cs="Times New Roman"/>
                <w:color w:val="000000"/>
                <w:sz w:val="24"/>
                <w:szCs w:val="24"/>
                <w:lang w:eastAsia="tr-TR"/>
              </w:rPr>
              <w:t>a</w:t>
            </w:r>
            <w:r w:rsidRPr="001F2A40">
              <w:rPr>
                <w:rFonts w:ascii="Times New Roman" w:eastAsia="Times New Roman" w:hAnsi="Times New Roman" w:cs="Times New Roman"/>
                <w:color w:val="000000"/>
                <w:sz w:val="24"/>
                <w:szCs w:val="24"/>
                <w:lang w:eastAsia="tr-TR"/>
              </w:rPr>
              <w:t xml:space="preserve"> Mühendisliği</w:t>
            </w:r>
          </w:p>
        </w:tc>
      </w:tr>
      <w:tr w:rsidR="001F2A40" w:rsidRPr="001F2A40" w:rsidTr="001F2A40">
        <w:trPr>
          <w:trHeight w:val="315"/>
        </w:trPr>
        <w:tc>
          <w:tcPr>
            <w:tcW w:w="9072" w:type="dxa"/>
            <w:tcBorders>
              <w:top w:val="nil"/>
              <w:left w:val="single" w:sz="4" w:space="0" w:color="auto"/>
              <w:bottom w:val="single" w:sz="4" w:space="0" w:color="auto"/>
              <w:right w:val="single" w:sz="4" w:space="0" w:color="auto"/>
            </w:tcBorders>
            <w:shd w:val="clear" w:color="auto" w:fill="auto"/>
            <w:vAlign w:val="center"/>
            <w:hideMark/>
          </w:tcPr>
          <w:p w:rsidR="001F2A40" w:rsidRPr="001F2A40" w:rsidRDefault="001F2A40" w:rsidP="001F2A40">
            <w:pPr>
              <w:spacing w:after="0" w:line="240" w:lineRule="auto"/>
              <w:jc w:val="both"/>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Harita Mühendisliği</w:t>
            </w:r>
          </w:p>
        </w:tc>
      </w:tr>
      <w:tr w:rsidR="001F2A40" w:rsidRPr="001F2A40" w:rsidTr="001F2A40">
        <w:trPr>
          <w:trHeight w:val="315"/>
        </w:trPr>
        <w:tc>
          <w:tcPr>
            <w:tcW w:w="9072" w:type="dxa"/>
            <w:tcBorders>
              <w:top w:val="nil"/>
              <w:left w:val="single" w:sz="4" w:space="0" w:color="auto"/>
              <w:bottom w:val="single" w:sz="4" w:space="0" w:color="auto"/>
              <w:right w:val="single" w:sz="4" w:space="0" w:color="auto"/>
            </w:tcBorders>
            <w:shd w:val="clear" w:color="auto" w:fill="auto"/>
            <w:noWrap/>
            <w:vAlign w:val="bottom"/>
            <w:hideMark/>
          </w:tcPr>
          <w:p w:rsidR="001F2A40" w:rsidRPr="001F2A40" w:rsidRDefault="001F2A40" w:rsidP="001F2A40">
            <w:pPr>
              <w:spacing w:after="0" w:line="240" w:lineRule="auto"/>
              <w:rPr>
                <w:rFonts w:ascii="Times New Roman" w:eastAsia="Times New Roman" w:hAnsi="Times New Roman" w:cs="Times New Roman"/>
                <w:color w:val="000000"/>
                <w:sz w:val="24"/>
                <w:szCs w:val="24"/>
                <w:lang w:eastAsia="tr-TR"/>
              </w:rPr>
            </w:pPr>
            <w:r w:rsidRPr="001F2A40">
              <w:rPr>
                <w:rFonts w:ascii="Times New Roman" w:eastAsia="Times New Roman" w:hAnsi="Times New Roman" w:cs="Times New Roman"/>
                <w:color w:val="000000"/>
                <w:sz w:val="24"/>
                <w:szCs w:val="24"/>
                <w:lang w:eastAsia="tr-TR"/>
              </w:rPr>
              <w:t>Elektrik/Elektrik-Elektronik Mühendisliği</w:t>
            </w:r>
          </w:p>
        </w:tc>
      </w:tr>
    </w:tbl>
    <w:p w:rsidR="001F2A40" w:rsidRDefault="001F2A40"/>
    <w:sectPr w:rsidR="001F2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6F"/>
    <w:rsid w:val="00153CF1"/>
    <w:rsid w:val="00161AB7"/>
    <w:rsid w:val="001F2A40"/>
    <w:rsid w:val="0021140D"/>
    <w:rsid w:val="002E7E49"/>
    <w:rsid w:val="004C4221"/>
    <w:rsid w:val="005F4BE2"/>
    <w:rsid w:val="008F016F"/>
    <w:rsid w:val="008F7675"/>
    <w:rsid w:val="009C4FF5"/>
    <w:rsid w:val="00AC7096"/>
    <w:rsid w:val="00C54925"/>
    <w:rsid w:val="00E50EB1"/>
    <w:rsid w:val="00E924A7"/>
    <w:rsid w:val="00EB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30ACD-524C-4300-A939-DC328020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61AB7"/>
    <w:rPr>
      <w:color w:val="0000FF"/>
      <w:u w:val="single"/>
    </w:rPr>
  </w:style>
  <w:style w:type="paragraph" w:styleId="ListeParagraf">
    <w:name w:val="List Paragraph"/>
    <w:basedOn w:val="Normal"/>
    <w:uiPriority w:val="34"/>
    <w:qFormat/>
    <w:rsid w:val="005F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3536">
      <w:bodyDiv w:val="1"/>
      <w:marLeft w:val="0"/>
      <w:marRight w:val="0"/>
      <w:marTop w:val="0"/>
      <w:marBottom w:val="0"/>
      <w:divBdr>
        <w:top w:val="none" w:sz="0" w:space="0" w:color="auto"/>
        <w:left w:val="none" w:sz="0" w:space="0" w:color="auto"/>
        <w:bottom w:val="none" w:sz="0" w:space="0" w:color="auto"/>
        <w:right w:val="none" w:sz="0" w:space="0" w:color="auto"/>
      </w:divBdr>
    </w:div>
    <w:div w:id="394011018">
      <w:bodyDiv w:val="1"/>
      <w:marLeft w:val="0"/>
      <w:marRight w:val="0"/>
      <w:marTop w:val="0"/>
      <w:marBottom w:val="0"/>
      <w:divBdr>
        <w:top w:val="none" w:sz="0" w:space="0" w:color="auto"/>
        <w:left w:val="none" w:sz="0" w:space="0" w:color="auto"/>
        <w:bottom w:val="none" w:sz="0" w:space="0" w:color="auto"/>
        <w:right w:val="none" w:sz="0" w:space="0" w:color="auto"/>
      </w:divBdr>
      <w:divsChild>
        <w:div w:id="802431746">
          <w:marLeft w:val="0"/>
          <w:marRight w:val="0"/>
          <w:marTop w:val="0"/>
          <w:marBottom w:val="0"/>
          <w:divBdr>
            <w:top w:val="none" w:sz="0" w:space="0" w:color="auto"/>
            <w:left w:val="none" w:sz="0" w:space="0" w:color="auto"/>
            <w:bottom w:val="none" w:sz="0" w:space="0" w:color="auto"/>
            <w:right w:val="none" w:sz="0" w:space="0" w:color="auto"/>
          </w:divBdr>
          <w:divsChild>
            <w:div w:id="1964921269">
              <w:marLeft w:val="0"/>
              <w:marRight w:val="0"/>
              <w:marTop w:val="0"/>
              <w:marBottom w:val="225"/>
              <w:divBdr>
                <w:top w:val="none" w:sz="0" w:space="0" w:color="auto"/>
                <w:left w:val="none" w:sz="0" w:space="0" w:color="auto"/>
                <w:bottom w:val="none" w:sz="0" w:space="0" w:color="auto"/>
                <w:right w:val="none" w:sz="0" w:space="0" w:color="auto"/>
              </w:divBdr>
            </w:div>
          </w:divsChild>
        </w:div>
        <w:div w:id="728462014">
          <w:marLeft w:val="0"/>
          <w:marRight w:val="0"/>
          <w:marTop w:val="0"/>
          <w:marBottom w:val="750"/>
          <w:divBdr>
            <w:top w:val="none" w:sz="0" w:space="0" w:color="auto"/>
            <w:left w:val="none" w:sz="0" w:space="0" w:color="auto"/>
            <w:bottom w:val="none" w:sz="0" w:space="0" w:color="auto"/>
            <w:right w:val="none" w:sz="0" w:space="0" w:color="auto"/>
          </w:divBdr>
          <w:divsChild>
            <w:div w:id="1289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riyerkapisi.cbiko.gov.tr/ulusalstajprogra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404</Words>
  <Characters>2307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Burhanettin Doğan</dc:creator>
  <cp:keywords/>
  <dc:description/>
  <cp:lastModifiedBy>Arzu Özşenol</cp:lastModifiedBy>
  <cp:revision>9</cp:revision>
  <dcterms:created xsi:type="dcterms:W3CDTF">2022-03-04T08:57:00Z</dcterms:created>
  <dcterms:modified xsi:type="dcterms:W3CDTF">2022-03-04T09:28:00Z</dcterms:modified>
</cp:coreProperties>
</file>