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885E4B" w:rsidRPr="00885E4B" w:rsidTr="00885E4B">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885E4B" w:rsidRPr="00885E4B" w:rsidRDefault="00885E4B" w:rsidP="00885E4B">
            <w:pPr>
              <w:spacing w:after="0" w:line="240" w:lineRule="atLeast"/>
              <w:rPr>
                <w:rFonts w:ascii="Times New Roman" w:eastAsia="Times New Roman" w:hAnsi="Times New Roman" w:cs="Times New Roman"/>
                <w:sz w:val="24"/>
                <w:szCs w:val="24"/>
                <w:lang w:eastAsia="tr-TR"/>
              </w:rPr>
            </w:pPr>
            <w:bookmarkStart w:id="0" w:name="_GoBack"/>
            <w:bookmarkEnd w:id="0"/>
            <w:r w:rsidRPr="00885E4B">
              <w:rPr>
                <w:rFonts w:ascii="Arial" w:eastAsia="Times New Roman" w:hAnsi="Arial" w:cs="Arial"/>
                <w:sz w:val="16"/>
                <w:szCs w:val="16"/>
                <w:lang w:eastAsia="tr-TR"/>
              </w:rPr>
              <w:t>13 Ağustos 2022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885E4B" w:rsidRPr="00885E4B" w:rsidRDefault="00885E4B" w:rsidP="00885E4B">
            <w:pPr>
              <w:spacing w:after="0" w:line="240" w:lineRule="atLeast"/>
              <w:jc w:val="center"/>
              <w:rPr>
                <w:rFonts w:ascii="Times New Roman" w:eastAsia="Times New Roman" w:hAnsi="Times New Roman" w:cs="Times New Roman"/>
                <w:sz w:val="24"/>
                <w:szCs w:val="24"/>
                <w:lang w:eastAsia="tr-TR"/>
              </w:rPr>
            </w:pPr>
            <w:r w:rsidRPr="00885E4B">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885E4B" w:rsidRPr="00885E4B" w:rsidRDefault="00885E4B" w:rsidP="00885E4B">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885E4B">
              <w:rPr>
                <w:rFonts w:ascii="Arial" w:eastAsia="Times New Roman" w:hAnsi="Arial" w:cs="Arial"/>
                <w:sz w:val="16"/>
                <w:szCs w:val="16"/>
                <w:lang w:eastAsia="tr-TR"/>
              </w:rPr>
              <w:t>Sayı : 31922</w:t>
            </w:r>
            <w:proofErr w:type="gramEnd"/>
          </w:p>
        </w:tc>
      </w:tr>
      <w:tr w:rsidR="00885E4B" w:rsidRPr="00885E4B" w:rsidTr="00885E4B">
        <w:trPr>
          <w:trHeight w:val="480"/>
        </w:trPr>
        <w:tc>
          <w:tcPr>
            <w:tcW w:w="8789" w:type="dxa"/>
            <w:gridSpan w:val="3"/>
            <w:tcMar>
              <w:top w:w="0" w:type="dxa"/>
              <w:left w:w="108" w:type="dxa"/>
              <w:bottom w:w="0" w:type="dxa"/>
              <w:right w:w="108" w:type="dxa"/>
            </w:tcMar>
            <w:vAlign w:val="center"/>
            <w:hideMark/>
          </w:tcPr>
          <w:p w:rsidR="00885E4B" w:rsidRPr="00885E4B" w:rsidRDefault="00885E4B" w:rsidP="00885E4B">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885E4B">
              <w:rPr>
                <w:rFonts w:ascii="Arial" w:eastAsia="Times New Roman" w:hAnsi="Arial" w:cs="Arial"/>
                <w:b/>
                <w:bCs/>
                <w:color w:val="000080"/>
                <w:sz w:val="18"/>
                <w:szCs w:val="18"/>
                <w:lang w:eastAsia="tr-TR"/>
              </w:rPr>
              <w:t>YÖNETMELİK</w:t>
            </w:r>
          </w:p>
        </w:tc>
      </w:tr>
      <w:tr w:rsidR="00885E4B" w:rsidRPr="00885E4B" w:rsidTr="00885E4B">
        <w:trPr>
          <w:trHeight w:val="480"/>
        </w:trPr>
        <w:tc>
          <w:tcPr>
            <w:tcW w:w="8789" w:type="dxa"/>
            <w:gridSpan w:val="3"/>
            <w:tcMar>
              <w:top w:w="0" w:type="dxa"/>
              <w:left w:w="108" w:type="dxa"/>
              <w:bottom w:w="0" w:type="dxa"/>
              <w:right w:w="108" w:type="dxa"/>
            </w:tcMar>
            <w:vAlign w:val="center"/>
            <w:hideMark/>
          </w:tcPr>
          <w:p w:rsidR="00885E4B" w:rsidRPr="00885E4B" w:rsidRDefault="00885E4B" w:rsidP="00885E4B">
            <w:pPr>
              <w:spacing w:after="0" w:line="240" w:lineRule="atLeast"/>
              <w:ind w:firstLine="566"/>
              <w:jc w:val="both"/>
              <w:rPr>
                <w:rFonts w:ascii="Times New Roman" w:eastAsia="Times New Roman" w:hAnsi="Times New Roman" w:cs="Times New Roman"/>
                <w:u w:val="single"/>
                <w:lang w:eastAsia="tr-TR"/>
              </w:rPr>
            </w:pPr>
            <w:r w:rsidRPr="00885E4B">
              <w:rPr>
                <w:rFonts w:ascii="Times New Roman" w:eastAsia="Times New Roman" w:hAnsi="Times New Roman" w:cs="Times New Roman"/>
                <w:sz w:val="18"/>
                <w:szCs w:val="18"/>
                <w:u w:val="single"/>
                <w:lang w:eastAsia="tr-TR"/>
              </w:rPr>
              <w:t>Tarım ve Orman Bakanlığından:</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SULAMA BİRLİKLERİNE BAŞKAN OLARAK GÖREVLENDİRİLECEK KAMU</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PERSONELİNİN BELİRLENMESİNE İLİŞKİN YÖNETMELİK</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 </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BİRİNCİ BÖLÜM</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Başlangıç Hükümleri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Amaç ve kapsam</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1-</w:t>
            </w:r>
            <w:r w:rsidRPr="00885E4B">
              <w:rPr>
                <w:rFonts w:ascii="Times New Roman" w:eastAsia="Times New Roman" w:hAnsi="Times New Roman" w:cs="Times New Roman"/>
                <w:sz w:val="18"/>
                <w:szCs w:val="18"/>
                <w:lang w:eastAsia="tr-TR"/>
              </w:rPr>
              <w:t> (1) Bu Yönetmeliğin amacı; sulama birliklerine başkan olarak görevlendirilecek kamu personelinin belirlenmesi, görevlendirilmesi ve görevin sona erdirilmesine ilişkin usul ve esasları belirlemektir.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Dayanak</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2-</w:t>
            </w:r>
            <w:r w:rsidRPr="00885E4B">
              <w:rPr>
                <w:rFonts w:ascii="Times New Roman" w:eastAsia="Times New Roman" w:hAnsi="Times New Roman" w:cs="Times New Roman"/>
                <w:sz w:val="18"/>
                <w:szCs w:val="18"/>
                <w:lang w:eastAsia="tr-TR"/>
              </w:rPr>
              <w:t> (1) Bu Yönetmelik; 8/3/2011 tarihli ve 6172 sayılı Sulama Birlikleri Kanununun 9 uncu maddesinin ikinci fıkrası ile ek 1 inci maddesine dayanılarak hazırlanmıştır.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Tanımlar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3-</w:t>
            </w:r>
            <w:r w:rsidRPr="00885E4B">
              <w:rPr>
                <w:rFonts w:ascii="Times New Roman" w:eastAsia="Times New Roman" w:hAnsi="Times New Roman" w:cs="Times New Roman"/>
                <w:sz w:val="18"/>
                <w:szCs w:val="18"/>
                <w:lang w:eastAsia="tr-TR"/>
              </w:rPr>
              <w:t> (1) Bu Yönetmelikte geçen;</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a) Bakanlık: Tarım ve Orman Bakanlığını,</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b) Başkan: Sulama birliği başkanını,</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c) Birlik: Sulama birliğini,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ç) Bölge müdürlüğü: Sulama birliğinin görev alanından sorumlu olan DSİ bölge müdürlüğünü,</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 xml:space="preserve">d) Değerlendirme cetveli: Başkan olarak görevlendirilecek kamu personelinin değerlendirilmesinde kullanılacak </w:t>
            </w:r>
            <w:proofErr w:type="gramStart"/>
            <w:r w:rsidRPr="00885E4B">
              <w:rPr>
                <w:rFonts w:ascii="Times New Roman" w:eastAsia="Times New Roman" w:hAnsi="Times New Roman" w:cs="Times New Roman"/>
                <w:sz w:val="18"/>
                <w:szCs w:val="18"/>
                <w:lang w:eastAsia="tr-TR"/>
              </w:rPr>
              <w:t>kriterlere</w:t>
            </w:r>
            <w:proofErr w:type="gramEnd"/>
            <w:r w:rsidRPr="00885E4B">
              <w:rPr>
                <w:rFonts w:ascii="Times New Roman" w:eastAsia="Times New Roman" w:hAnsi="Times New Roman" w:cs="Times New Roman"/>
                <w:sz w:val="18"/>
                <w:szCs w:val="18"/>
                <w:lang w:eastAsia="tr-TR"/>
              </w:rPr>
              <w:t xml:space="preserve"> ilişkin puanların belirlendiği Ek-1’de yer alan cetveli,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e) DSİ: Devlet Su İşleri Genel Müdürlüğünü,</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f) Kamu personeli: 14/7/1965 tarihli ve 657 sayılı Devlet Memurları Kanununa göre çalışan memur personeli,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proofErr w:type="gramStart"/>
            <w:r w:rsidRPr="00885E4B">
              <w:rPr>
                <w:rFonts w:ascii="Times New Roman" w:eastAsia="Times New Roman" w:hAnsi="Times New Roman" w:cs="Times New Roman"/>
                <w:sz w:val="18"/>
                <w:szCs w:val="18"/>
                <w:lang w:eastAsia="tr-TR"/>
              </w:rPr>
              <w:t>ifade</w:t>
            </w:r>
            <w:proofErr w:type="gramEnd"/>
            <w:r w:rsidRPr="00885E4B">
              <w:rPr>
                <w:rFonts w:ascii="Times New Roman" w:eastAsia="Times New Roman" w:hAnsi="Times New Roman" w:cs="Times New Roman"/>
                <w:sz w:val="18"/>
                <w:szCs w:val="18"/>
                <w:lang w:eastAsia="tr-TR"/>
              </w:rPr>
              <w:t xml:space="preserve"> eder.</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İKİNCİ BÖLÜM</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İlkeler, Birlik Başkanının Belirlenmesi, Görevlendirilmesi ve Görevin Sona Ermesi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İlkeler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4-</w:t>
            </w:r>
            <w:r w:rsidRPr="00885E4B">
              <w:rPr>
                <w:rFonts w:ascii="Times New Roman" w:eastAsia="Times New Roman" w:hAnsi="Times New Roman" w:cs="Times New Roman"/>
                <w:sz w:val="18"/>
                <w:szCs w:val="18"/>
                <w:lang w:eastAsia="tr-TR"/>
              </w:rPr>
              <w:t xml:space="preserve"> (1) Birlik başkanı; liyakat, temsil kabiliyeti, tutum ve davranışlarının göreve uygunluğu ve sulama tesislerinin ekonomik ömürleri boyunca, planlama ve proje </w:t>
            </w:r>
            <w:proofErr w:type="gramStart"/>
            <w:r w:rsidRPr="00885E4B">
              <w:rPr>
                <w:rFonts w:ascii="Times New Roman" w:eastAsia="Times New Roman" w:hAnsi="Times New Roman" w:cs="Times New Roman"/>
                <w:sz w:val="18"/>
                <w:szCs w:val="18"/>
                <w:lang w:eastAsia="tr-TR"/>
              </w:rPr>
              <w:t>kriterlerine</w:t>
            </w:r>
            <w:proofErr w:type="gramEnd"/>
            <w:r w:rsidRPr="00885E4B">
              <w:rPr>
                <w:rFonts w:ascii="Times New Roman" w:eastAsia="Times New Roman" w:hAnsi="Times New Roman" w:cs="Times New Roman"/>
                <w:sz w:val="18"/>
                <w:szCs w:val="18"/>
                <w:lang w:eastAsia="tr-TR"/>
              </w:rPr>
              <w:t xml:space="preserve"> uygun sürdürülebilir işletilmesini sağlayacak, sulama suyu taleplerini toprağı, bitkiyi, suyu ve tesisi koruyarak etkin, verimli, ekonomik ve adil bir şekilde karşılayacak hizmet gerekleri esas alınarak görevlendirilir.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(2) Birliğe başkan seçilecek kamu personelinin; mesleki pozisyonu, öğrenim düzeyi, kamuda çalışma süresi, DSİ’de çalışma süresi, DSİ’de sulama tesislerinin işletme ve bakım hizmetlerinde çalışma süresi, birliğin görev alanı ile başkan adayının ikametgâhının yakınlığı, iletişim becerileri, personel yönetimi tecrübesi, birlik başkanlığı tecrübesi ve disiplin durumu dikkate alınır.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(3) Birlik başkanlarının; sürekli gelişimi, katılımcılığı, saydamlığı, tarafsızlığı, dürüstlüğü, kamu yararını gözetmeyi, hesap verebilirliği, öngörülebilirliği ve hizmette yerindeliği ilke edinen kamu hizmeti bilinci içinde hareket etmeleri esastır.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Sulama birliği başkanının belirlenmesi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5-</w:t>
            </w:r>
            <w:r w:rsidRPr="00885E4B">
              <w:rPr>
                <w:rFonts w:ascii="Times New Roman" w:eastAsia="Times New Roman" w:hAnsi="Times New Roman" w:cs="Times New Roman"/>
                <w:sz w:val="18"/>
                <w:szCs w:val="18"/>
                <w:lang w:eastAsia="tr-TR"/>
              </w:rPr>
              <w:t> (1) Birlik başkanı değişikliği süreci, başkan görevlendirilecek Birliklerin isimleri, görev sahaları, başvuru süresi, başvuru adresi, başvurudaki belgeler de belirtilerek, DSİ bölge müdürlüğü internet sitesinde on gün süre ile ilan edilmesiyle başlatılır. Adaylar, ilan süresinin bitimini müteakip en geç on gün içinde bölge müdürlüğü işletme ve bakım şube müdürlüğüne şahsen başvururlar.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 xml:space="preserve">(2) Adaylar hakkında bölge müdürlüğünce Ek-1’de yer alan değerlendirme cetveli doldurulur ve Ek-1’de gösterildiği şekilde imzalanır. Değerlendirme cetvelinde yer alan </w:t>
            </w:r>
            <w:proofErr w:type="gramStart"/>
            <w:r w:rsidRPr="00885E4B">
              <w:rPr>
                <w:rFonts w:ascii="Times New Roman" w:eastAsia="Times New Roman" w:hAnsi="Times New Roman" w:cs="Times New Roman"/>
                <w:sz w:val="18"/>
                <w:szCs w:val="18"/>
                <w:lang w:eastAsia="tr-TR"/>
              </w:rPr>
              <w:t>kriterlere</w:t>
            </w:r>
            <w:proofErr w:type="gramEnd"/>
            <w:r w:rsidRPr="00885E4B">
              <w:rPr>
                <w:rFonts w:ascii="Times New Roman" w:eastAsia="Times New Roman" w:hAnsi="Times New Roman" w:cs="Times New Roman"/>
                <w:sz w:val="18"/>
                <w:szCs w:val="18"/>
                <w:lang w:eastAsia="tr-TR"/>
              </w:rPr>
              <w:t xml:space="preserve"> göre 60 puan ve üzerinde puan alan adaylar aldıkları puanlara göre sıralanır. En yüksek puanı alan adaya ilişkin bilgi ve belgeler uygun görülmesi durumunda Bakanlık Makamının Olur’una sunulmak üzere Genel Müdürlüğe teklif edilir.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 xml:space="preserve">(3) Bu Yönetmeliğin 7 </w:t>
            </w:r>
            <w:proofErr w:type="spellStart"/>
            <w:r w:rsidRPr="00885E4B">
              <w:rPr>
                <w:rFonts w:ascii="Times New Roman" w:eastAsia="Times New Roman" w:hAnsi="Times New Roman" w:cs="Times New Roman"/>
                <w:sz w:val="18"/>
                <w:szCs w:val="18"/>
                <w:lang w:eastAsia="tr-TR"/>
              </w:rPr>
              <w:t>nci</w:t>
            </w:r>
            <w:proofErr w:type="spellEnd"/>
            <w:r w:rsidRPr="00885E4B">
              <w:rPr>
                <w:rFonts w:ascii="Times New Roman" w:eastAsia="Times New Roman" w:hAnsi="Times New Roman" w:cs="Times New Roman"/>
                <w:sz w:val="18"/>
                <w:szCs w:val="18"/>
                <w:lang w:eastAsia="tr-TR"/>
              </w:rPr>
              <w:t xml:space="preserve"> maddesinin birinci ve ikinci fıkralarında belirtilen haller ile dört yıllık görev süresinin tamamlanması dışında birlik başkanı değişiklikleri her yıl Şubat ayının ikinci haftasında teklif edilir.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(4) DSİ Genel Müdürü, gönderilen adayı uygun bulması halinde Bakan Olur’una teklif eder. DSİ Genel Müdürü veya Bakan, adayı uygun bulmaması halinde, yeni bir adayın belirlenmesi için teklifi iade eder.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(5) Birlik başkanlığı için istekli olarak görevlendirilecek aday bulunmaması halinde değerlendirme cetveline göre 60 puanın üzerinde puan alması şartıyla, bölge müdürlüğü kamu personeli arasından, DSİ’nin teklifi üzerine Bakan Olur’u ile resen görevlendirme yapılır.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lastRenderedPageBreak/>
              <w:t>(6) Uyarma ve kınama cezası dışındaki herhangi bir disiplin cezası ile cezalandırılmış olanlar birliğe başkan olarak görevlendirilemez.</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Sulama birliği başkanının görevlendirilmesi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6-</w:t>
            </w:r>
            <w:r w:rsidRPr="00885E4B">
              <w:rPr>
                <w:rFonts w:ascii="Times New Roman" w:eastAsia="Times New Roman" w:hAnsi="Times New Roman" w:cs="Times New Roman"/>
                <w:sz w:val="18"/>
                <w:szCs w:val="18"/>
                <w:lang w:eastAsia="tr-TR"/>
              </w:rPr>
              <w:t> (1) Başkan, DSİ’nin teklifi üzerine Bakan tarafından kamu personeli arasından dört yıla kadar görevlendirilir.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(2) Süresi sona eren başkanın yeniden görevlendirilmesi mümkündür.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(3) Birlik başkanı görevlendirme süresince kurumundan aylıklı izinli sayılır, ancak kamu personeli hüviyetini muhafaza eder.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Sulama birliği başkanlığı görevinin sona ermesi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7-</w:t>
            </w:r>
            <w:r w:rsidRPr="00885E4B">
              <w:rPr>
                <w:rFonts w:ascii="Times New Roman" w:eastAsia="Times New Roman" w:hAnsi="Times New Roman" w:cs="Times New Roman"/>
                <w:sz w:val="18"/>
                <w:szCs w:val="18"/>
                <w:lang w:eastAsia="tr-TR"/>
              </w:rPr>
              <w:t xml:space="preserve"> (1) Birlik başkanlığı sıfatı; kamu personeli niteliğinin kaybedilmesi, görevini sürdürmesine engel bir hastalık durumunun yetkili sağlık kuruluşu raporuyla belgelenmesi veya 26/9/2004 tarihli ve 5237 sayılı Türk Ceza Kanununun 53 üncü maddesinde belirtilen süreler geçmiş olsa bile; kasten işlenen bir suçtan dolayı bir yıl veya daha fazla süreyle ya da Devletin güvenliğine karşı suçlar, Anayasal düzene ve bu düzenin işleyişine karşı suçlar, zimmet, </w:t>
            </w:r>
            <w:proofErr w:type="gramStart"/>
            <w:r w:rsidRPr="00885E4B">
              <w:rPr>
                <w:rFonts w:ascii="Times New Roman" w:eastAsia="Times New Roman" w:hAnsi="Times New Roman" w:cs="Times New Roman"/>
                <w:sz w:val="18"/>
                <w:szCs w:val="18"/>
                <w:lang w:eastAsia="tr-TR"/>
              </w:rPr>
              <w:t>irtikap</w:t>
            </w:r>
            <w:proofErr w:type="gramEnd"/>
            <w:r w:rsidRPr="00885E4B">
              <w:rPr>
                <w:rFonts w:ascii="Times New Roman" w:eastAsia="Times New Roman" w:hAnsi="Times New Roman" w:cs="Times New Roman"/>
                <w:sz w:val="18"/>
                <w:szCs w:val="18"/>
                <w:lang w:eastAsia="tr-TR"/>
              </w:rPr>
              <w:t>, rüşvet, hırsızlık, dolandırıcılık, sahtecilik, güveni kötüye kullanma, hileli iflas, ihaleye fesat karıştırma, edimin ifasına fesat karıştırma, suçtan kaynaklanan malvarlığı değerini aklama, kaçakçılık, vergi kaçakçılığı veya haksız mal edinme suçlarından hapis cezasına mahkûm olması hallerinden birinin meydana gelmesi durumunda kendiliğinden sona erer.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(2) Başkanın görevine; ilgili mevzuatına göre birliğin denetlenmesi neticesinde birliği uygun şekilde yönetmediğinin, 6172 sayılı Kanun ile birlik ana statüsündeki yükümlülüklerini yerine getirmediğinin veya başarısız olduğunun tespiti hallerinde DSİ’nin teklifi üzerine Bakan tarafından, mali ve cezai sorumlulukları saklı kalmak üzere son verilir.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(3) Başkanlığın boşalması halinde bu Yönetmelik hükümleri uyarınca birliğe yeni başkan görevlendirmesi yapılır.</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ÜÇÜNCÜ BÖLÜM</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Çeşitli ve Son Hükümler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Mevcut durumla ilgili düzenleme</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GEÇİCİ MADDE 1-</w:t>
            </w:r>
            <w:r w:rsidRPr="00885E4B">
              <w:rPr>
                <w:rFonts w:ascii="Times New Roman" w:eastAsia="Times New Roman" w:hAnsi="Times New Roman" w:cs="Times New Roman"/>
                <w:sz w:val="18"/>
                <w:szCs w:val="18"/>
                <w:lang w:eastAsia="tr-TR"/>
              </w:rPr>
              <w:t xml:space="preserve"> (1) Bu Yönetmeliğin yayımlandığı tarihte, başkan olarak görev yapmakta olanlar 7 </w:t>
            </w:r>
            <w:proofErr w:type="spellStart"/>
            <w:r w:rsidRPr="00885E4B">
              <w:rPr>
                <w:rFonts w:ascii="Times New Roman" w:eastAsia="Times New Roman" w:hAnsi="Times New Roman" w:cs="Times New Roman"/>
                <w:sz w:val="18"/>
                <w:szCs w:val="18"/>
                <w:lang w:eastAsia="tr-TR"/>
              </w:rPr>
              <w:t>nci</w:t>
            </w:r>
            <w:proofErr w:type="spellEnd"/>
            <w:r w:rsidRPr="00885E4B">
              <w:rPr>
                <w:rFonts w:ascii="Times New Roman" w:eastAsia="Times New Roman" w:hAnsi="Times New Roman" w:cs="Times New Roman"/>
                <w:sz w:val="18"/>
                <w:szCs w:val="18"/>
                <w:lang w:eastAsia="tr-TR"/>
              </w:rPr>
              <w:t xml:space="preserve"> maddede belirtilen haller dışında görev sürelerinin sonuna kadar görevlerini sürdürürler.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Yürürlük</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8-</w:t>
            </w:r>
            <w:r w:rsidRPr="00885E4B">
              <w:rPr>
                <w:rFonts w:ascii="Times New Roman" w:eastAsia="Times New Roman" w:hAnsi="Times New Roman" w:cs="Times New Roman"/>
                <w:sz w:val="18"/>
                <w:szCs w:val="18"/>
                <w:lang w:eastAsia="tr-TR"/>
              </w:rPr>
              <w:t> (1) Bu Yönetmelik yayımı tarihinde yürürlüğe girer.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Yürütme</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9-</w:t>
            </w:r>
            <w:r w:rsidRPr="00885E4B">
              <w:rPr>
                <w:rFonts w:ascii="Times New Roman" w:eastAsia="Times New Roman" w:hAnsi="Times New Roman" w:cs="Times New Roman"/>
                <w:sz w:val="18"/>
                <w:szCs w:val="18"/>
                <w:lang w:eastAsia="tr-TR"/>
              </w:rPr>
              <w:t> (1) Bu Yönetmelik hükümlerini Tarım ve Orman Bakanı yürütür.</w:t>
            </w:r>
          </w:p>
          <w:p w:rsidR="00885E4B" w:rsidRPr="00885E4B" w:rsidRDefault="00885E4B" w:rsidP="00885E4B">
            <w:pPr>
              <w:spacing w:after="0" w:line="240" w:lineRule="atLeast"/>
              <w:jc w:val="center"/>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val="en-GB" w:eastAsia="tr-TR"/>
              </w:rPr>
              <w:t> </w:t>
            </w:r>
          </w:p>
          <w:p w:rsidR="00885E4B" w:rsidRPr="00885E4B" w:rsidRDefault="006149E9" w:rsidP="00885E4B">
            <w:pPr>
              <w:spacing w:after="0" w:line="240" w:lineRule="atLeast"/>
              <w:rPr>
                <w:rFonts w:ascii="Times New Roman" w:eastAsia="Times New Roman" w:hAnsi="Times New Roman" w:cs="Times New Roman"/>
                <w:sz w:val="19"/>
                <w:szCs w:val="19"/>
                <w:lang w:eastAsia="tr-TR"/>
              </w:rPr>
            </w:pPr>
            <w:hyperlink r:id="rId4" w:history="1">
              <w:proofErr w:type="spellStart"/>
              <w:r w:rsidR="00885E4B" w:rsidRPr="00885E4B">
                <w:rPr>
                  <w:rFonts w:ascii="Times New Roman" w:eastAsia="Times New Roman" w:hAnsi="Times New Roman" w:cs="Times New Roman"/>
                  <w:b/>
                  <w:bCs/>
                  <w:color w:val="0000FF"/>
                  <w:sz w:val="18"/>
                  <w:szCs w:val="18"/>
                  <w:u w:val="single"/>
                  <w:lang w:val="en-GB" w:eastAsia="tr-TR"/>
                </w:rPr>
                <w:t>Eki</w:t>
              </w:r>
              <w:proofErr w:type="spellEnd"/>
              <w:r w:rsidR="00885E4B" w:rsidRPr="00885E4B">
                <w:rPr>
                  <w:rFonts w:ascii="Times New Roman" w:eastAsia="Times New Roman" w:hAnsi="Times New Roman" w:cs="Times New Roman"/>
                  <w:b/>
                  <w:bCs/>
                  <w:color w:val="0000FF"/>
                  <w:sz w:val="18"/>
                  <w:szCs w:val="18"/>
                  <w:u w:val="single"/>
                  <w:lang w:val="en-GB" w:eastAsia="tr-TR"/>
                </w:rPr>
                <w:t xml:space="preserve"> </w:t>
              </w:r>
              <w:proofErr w:type="spellStart"/>
              <w:r w:rsidR="00885E4B" w:rsidRPr="00885E4B">
                <w:rPr>
                  <w:rFonts w:ascii="Times New Roman" w:eastAsia="Times New Roman" w:hAnsi="Times New Roman" w:cs="Times New Roman"/>
                  <w:b/>
                  <w:bCs/>
                  <w:color w:val="0000FF"/>
                  <w:sz w:val="18"/>
                  <w:szCs w:val="18"/>
                  <w:u w:val="single"/>
                  <w:lang w:val="en-GB" w:eastAsia="tr-TR"/>
                </w:rPr>
                <w:t>için</w:t>
              </w:r>
              <w:proofErr w:type="spellEnd"/>
              <w:r w:rsidR="00885E4B" w:rsidRPr="00885E4B">
                <w:rPr>
                  <w:rFonts w:ascii="Times New Roman" w:eastAsia="Times New Roman" w:hAnsi="Times New Roman" w:cs="Times New Roman"/>
                  <w:b/>
                  <w:bCs/>
                  <w:color w:val="0000FF"/>
                  <w:sz w:val="18"/>
                  <w:szCs w:val="18"/>
                  <w:u w:val="single"/>
                  <w:lang w:val="en-GB" w:eastAsia="tr-TR"/>
                </w:rPr>
                <w:t xml:space="preserve"> </w:t>
              </w:r>
              <w:proofErr w:type="spellStart"/>
              <w:r w:rsidR="00885E4B" w:rsidRPr="00885E4B">
                <w:rPr>
                  <w:rFonts w:ascii="Times New Roman" w:eastAsia="Times New Roman" w:hAnsi="Times New Roman" w:cs="Times New Roman"/>
                  <w:b/>
                  <w:bCs/>
                  <w:color w:val="0000FF"/>
                  <w:sz w:val="18"/>
                  <w:szCs w:val="18"/>
                  <w:u w:val="single"/>
                  <w:lang w:val="en-GB" w:eastAsia="tr-TR"/>
                </w:rPr>
                <w:t>tıklayınız</w:t>
              </w:r>
              <w:proofErr w:type="spellEnd"/>
              <w:r w:rsidR="00885E4B" w:rsidRPr="00885E4B">
                <w:rPr>
                  <w:rFonts w:ascii="Times New Roman" w:eastAsia="Times New Roman" w:hAnsi="Times New Roman" w:cs="Times New Roman"/>
                  <w:b/>
                  <w:bCs/>
                  <w:color w:val="0000FF"/>
                  <w:sz w:val="18"/>
                  <w:szCs w:val="18"/>
                  <w:u w:val="single"/>
                  <w:lang w:val="en-GB" w:eastAsia="tr-TR"/>
                </w:rPr>
                <w:t>.</w:t>
              </w:r>
            </w:hyperlink>
          </w:p>
          <w:p w:rsidR="00885E4B" w:rsidRPr="00885E4B" w:rsidRDefault="00885E4B" w:rsidP="00885E4B">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885E4B">
              <w:rPr>
                <w:rFonts w:ascii="Arial" w:eastAsia="Times New Roman" w:hAnsi="Arial" w:cs="Arial"/>
                <w:b/>
                <w:bCs/>
                <w:color w:val="000080"/>
                <w:sz w:val="18"/>
                <w:szCs w:val="18"/>
                <w:lang w:eastAsia="tr-TR"/>
              </w:rPr>
              <w:t> </w:t>
            </w:r>
          </w:p>
        </w:tc>
      </w:tr>
    </w:tbl>
    <w:p w:rsidR="00030D0F" w:rsidRDefault="00030D0F"/>
    <w:sectPr w:rsidR="00030D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450"/>
    <w:rsid w:val="00030D0F"/>
    <w:rsid w:val="001C03F3"/>
    <w:rsid w:val="00266450"/>
    <w:rsid w:val="00494CBE"/>
    <w:rsid w:val="006149E9"/>
    <w:rsid w:val="00885E4B"/>
    <w:rsid w:val="00993E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7926E5-BE6B-4403-8C4D-65B545623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85E4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885E4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885E4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885E4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basedOn w:val="VarsaylanParagrafYazTipi"/>
    <w:rsid w:val="00885E4B"/>
  </w:style>
  <w:style w:type="character" w:styleId="Kpr">
    <w:name w:val="Hyperlink"/>
    <w:basedOn w:val="VarsaylanParagrafYazTipi"/>
    <w:uiPriority w:val="99"/>
    <w:semiHidden/>
    <w:unhideWhenUsed/>
    <w:rsid w:val="00885E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gazete.gov.tr/eskiler/2022/08/20220813-15-1.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931</Words>
  <Characters>5309</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Dsi</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Şaban Aydın Aytaç</dc:creator>
  <cp:keywords/>
  <dc:description/>
  <cp:lastModifiedBy>Önder Kurucu</cp:lastModifiedBy>
  <cp:revision>2</cp:revision>
  <dcterms:created xsi:type="dcterms:W3CDTF">2025-08-01T12:29:00Z</dcterms:created>
  <dcterms:modified xsi:type="dcterms:W3CDTF">2025-08-01T12:29:00Z</dcterms:modified>
</cp:coreProperties>
</file>