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CDE7" w14:textId="3E0D7524" w:rsidR="0015039C" w:rsidRDefault="00050B08" w:rsidP="00050B08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</w:pP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>KONYA-KARAMAN-AKSARAY-NİĞDE İLLERİ İŞÇİ ALIMI NOTER KURASINA KATILACAKLARIN LİSTESİ</w:t>
      </w:r>
    </w:p>
    <w:p w14:paraId="2553CD1B" w14:textId="1AF05549" w:rsidR="00050B08" w:rsidRDefault="00050B08" w:rsidP="00050B08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</w:pPr>
    </w:p>
    <w:p w14:paraId="11048825" w14:textId="49282673" w:rsidR="00050B08" w:rsidRDefault="00050B08" w:rsidP="00050B08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DSİ 4. Bölge Müdürlüğüne bağlı Konya, Karaman, Aksaray ve Niğde teşkilatlarımızda istihdam edilmek üzere gerçekleştirilecek 47 adet Sürekli İşçi Alımı</w:t>
      </w:r>
      <w:r w:rsidR="00DE5861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için</w:t>
      </w:r>
      <w:r w:rsidR="0058067E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, İŞKUR tarafından gönderilen listelerde yapılan evrak kontrolü sonrasında belgelerinin tam olduğu belirlenen kişiler</w:t>
      </w:r>
      <w:r w:rsidR="004E3E19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den oluşan iş pozisyonları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 w:rsidR="005B664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(13 pozisyon) ile evrak toplama yapılmadan direkt kuraya girecek iş pozisyonları (4 pozisyon) </w:t>
      </w:r>
      <w:r w:rsidR="0058067E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için </w:t>
      </w:r>
      <w:r w:rsidRPr="00E2024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02.03.2026</w:t>
      </w:r>
      <w:r w:rsidRPr="00050B08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tarihinde yapılacak </w:t>
      </w:r>
      <w:r w:rsidRPr="00DE5861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NOTER KURA ÇEKİMİNE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katılacakların </w:t>
      </w:r>
      <w:r w:rsidR="00245767" w:rsidRPr="00245767">
        <w:rPr>
          <w:rFonts w:ascii="Arial" w:eastAsia="Times New Roman" w:hAnsi="Arial" w:cs="Arial"/>
          <w:color w:val="535353"/>
          <w:sz w:val="24"/>
          <w:szCs w:val="24"/>
          <w:u w:val="single"/>
          <w:lang w:eastAsia="tr-TR"/>
        </w:rPr>
        <w:t xml:space="preserve">itiraz süresi sonrasında kesinleşmiş </w:t>
      </w:r>
      <w:r w:rsidRPr="00245767">
        <w:rPr>
          <w:rFonts w:ascii="Arial" w:eastAsia="Times New Roman" w:hAnsi="Arial" w:cs="Arial"/>
          <w:color w:val="535353"/>
          <w:sz w:val="24"/>
          <w:szCs w:val="24"/>
          <w:u w:val="single"/>
          <w:lang w:eastAsia="tr-TR"/>
        </w:rPr>
        <w:t>listeleri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ektedir.</w:t>
      </w:r>
    </w:p>
    <w:p w14:paraId="30F900BB" w14:textId="5B9DE52B" w:rsidR="0054508C" w:rsidRDefault="0054508C" w:rsidP="00050B08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16D28882" w14:textId="25CBA072" w:rsidR="0054508C" w:rsidRDefault="0054508C" w:rsidP="00050B08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504F7B2C" w14:textId="77777777" w:rsidR="0054508C" w:rsidRPr="00E401F3" w:rsidRDefault="0054508C" w:rsidP="005450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E401F3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 </w:t>
      </w:r>
      <w:r w:rsidRPr="00E401F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>BU DUYURU TEBLİGAT MAHİYETİNDE OLUP ADAYLARA AYRICA BİR TEBLİGAT YAPILMAYACAKTIR.</w:t>
      </w:r>
    </w:p>
    <w:p w14:paraId="0FD6F841" w14:textId="77777777" w:rsidR="0054508C" w:rsidRDefault="0054508C" w:rsidP="00050B08">
      <w:pPr>
        <w:shd w:val="clear" w:color="auto" w:fill="FFFFFF"/>
        <w:spacing w:after="0" w:line="360" w:lineRule="auto"/>
        <w:jc w:val="both"/>
        <w:outlineLvl w:val="0"/>
      </w:pPr>
    </w:p>
    <w:sectPr w:rsidR="0054508C" w:rsidSect="00050B08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08"/>
    <w:rsid w:val="00050B08"/>
    <w:rsid w:val="000A28F2"/>
    <w:rsid w:val="0015039C"/>
    <w:rsid w:val="00245767"/>
    <w:rsid w:val="004E3E19"/>
    <w:rsid w:val="0054508C"/>
    <w:rsid w:val="0058067E"/>
    <w:rsid w:val="005B6646"/>
    <w:rsid w:val="00D52DF8"/>
    <w:rsid w:val="00DE5861"/>
    <w:rsid w:val="00E2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A040"/>
  <w15:chartTrackingRefBased/>
  <w15:docId w15:val="{F402915E-7209-4331-B12D-5D56B478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588</Characters>
  <Application>Microsoft Office Word</Application>
  <DocSecurity>0</DocSecurity>
  <Lines>4</Lines>
  <Paragraphs>1</Paragraphs>
  <ScaleCrop>false</ScaleCrop>
  <Company>DSI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Gürol Köksoy</dc:creator>
  <cp:keywords/>
  <dc:description/>
  <cp:lastModifiedBy>Abdullah Gürol Köksoy</cp:lastModifiedBy>
  <cp:revision>12</cp:revision>
  <dcterms:created xsi:type="dcterms:W3CDTF">2026-02-19T11:03:00Z</dcterms:created>
  <dcterms:modified xsi:type="dcterms:W3CDTF">2026-02-25T12:32:00Z</dcterms:modified>
</cp:coreProperties>
</file>