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B050EC" w:rsidRPr="007E07A9" w14:paraId="57FDA208" w14:textId="77777777" w:rsidTr="00C15B97">
        <w:trPr>
          <w:trHeight w:val="1266"/>
        </w:trPr>
        <w:tc>
          <w:tcPr>
            <w:tcW w:w="2552" w:type="dxa"/>
            <w:vAlign w:val="center"/>
          </w:tcPr>
          <w:p w14:paraId="0031C91A" w14:textId="77777777" w:rsidR="00B050EC" w:rsidRPr="00334D62" w:rsidRDefault="00B050EC" w:rsidP="00C15B97">
            <w:pPr>
              <w:pStyle w:val="AralkYok"/>
              <w:jc w:val="center"/>
              <w:rPr>
                <w:b/>
                <w:sz w:val="6"/>
                <w:szCs w:val="6"/>
              </w:rPr>
            </w:pPr>
          </w:p>
          <w:p w14:paraId="10FC989B" w14:textId="77777777" w:rsidR="00334D62" w:rsidRDefault="00334D62" w:rsidP="00C15B97">
            <w:pPr>
              <w:pStyle w:val="AralkYok"/>
              <w:jc w:val="center"/>
              <w:rPr>
                <w:b/>
                <w:szCs w:val="24"/>
              </w:rPr>
            </w:pPr>
            <w:r w:rsidRPr="007E07A9">
              <w:rPr>
                <w:noProof/>
                <w:sz w:val="72"/>
                <w:szCs w:val="72"/>
                <w:lang w:eastAsia="tr-TR"/>
              </w:rPr>
              <w:drawing>
                <wp:inline distT="0" distB="0" distL="0" distR="0" wp14:anchorId="4EB9DBBD" wp14:editId="4B2FD31A">
                  <wp:extent cx="892454" cy="662448"/>
                  <wp:effectExtent l="0" t="0" r="3175" b="4445"/>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1112" cy="668874"/>
                          </a:xfrm>
                          <a:prstGeom prst="rect">
                            <a:avLst/>
                          </a:prstGeom>
                          <a:noFill/>
                          <a:ln>
                            <a:noFill/>
                          </a:ln>
                        </pic:spPr>
                      </pic:pic>
                    </a:graphicData>
                  </a:graphic>
                </wp:inline>
              </w:drawing>
            </w:r>
          </w:p>
          <w:p w14:paraId="45772197" w14:textId="77777777" w:rsidR="00334D62" w:rsidRPr="00334D62" w:rsidRDefault="00334D62" w:rsidP="00C15B97">
            <w:pPr>
              <w:pStyle w:val="AralkYok"/>
              <w:jc w:val="center"/>
              <w:rPr>
                <w:b/>
                <w:sz w:val="6"/>
                <w:szCs w:val="6"/>
              </w:rPr>
            </w:pPr>
          </w:p>
        </w:tc>
        <w:tc>
          <w:tcPr>
            <w:tcW w:w="7761" w:type="dxa"/>
            <w:gridSpan w:val="4"/>
            <w:vAlign w:val="center"/>
          </w:tcPr>
          <w:p w14:paraId="0650774E" w14:textId="77777777" w:rsidR="00B050EC" w:rsidRPr="007E07A9" w:rsidRDefault="00B050EC" w:rsidP="00D7670A">
            <w:pPr>
              <w:pStyle w:val="AralkYok"/>
              <w:jc w:val="left"/>
              <w:rPr>
                <w:sz w:val="28"/>
                <w:szCs w:val="28"/>
              </w:rPr>
            </w:pPr>
            <w:r w:rsidRPr="007E07A9">
              <w:rPr>
                <w:sz w:val="28"/>
                <w:szCs w:val="28"/>
              </w:rPr>
              <w:t>DSİ Laboratuvarları</w:t>
            </w:r>
          </w:p>
        </w:tc>
      </w:tr>
      <w:tr w:rsidR="00B050EC" w:rsidRPr="007E07A9" w14:paraId="4E442B5D" w14:textId="77777777" w:rsidTr="00334D62">
        <w:trPr>
          <w:trHeight w:val="11456"/>
        </w:trPr>
        <w:tc>
          <w:tcPr>
            <w:tcW w:w="10313" w:type="dxa"/>
            <w:gridSpan w:val="5"/>
          </w:tcPr>
          <w:p w14:paraId="383DFDAD" w14:textId="77777777" w:rsidR="00B050EC" w:rsidRPr="007E07A9" w:rsidRDefault="00B050EC" w:rsidP="00D7670A">
            <w:pPr>
              <w:spacing w:after="240"/>
            </w:pPr>
          </w:p>
          <w:p w14:paraId="3D39977C" w14:textId="77777777" w:rsidR="00B050EC" w:rsidRPr="007E07A9" w:rsidRDefault="00B050EC" w:rsidP="00D7670A">
            <w:pPr>
              <w:spacing w:after="240"/>
            </w:pPr>
          </w:p>
          <w:p w14:paraId="65754E61" w14:textId="77777777" w:rsidR="00B050EC" w:rsidRPr="007E07A9" w:rsidRDefault="00B050EC" w:rsidP="00D7670A">
            <w:pPr>
              <w:spacing w:after="240"/>
            </w:pPr>
          </w:p>
          <w:p w14:paraId="604CD360" w14:textId="77777777" w:rsidR="00B050EC" w:rsidRPr="007E07A9" w:rsidRDefault="00B050EC" w:rsidP="00D7670A">
            <w:pPr>
              <w:spacing w:after="240"/>
            </w:pPr>
          </w:p>
          <w:p w14:paraId="7E55F88A" w14:textId="77777777" w:rsidR="00B050EC" w:rsidRPr="007E07A9" w:rsidRDefault="00B050EC" w:rsidP="00582AF6">
            <w:pPr>
              <w:ind w:left="1168"/>
              <w:rPr>
                <w:sz w:val="40"/>
                <w:szCs w:val="40"/>
              </w:rPr>
            </w:pPr>
            <w:r w:rsidRPr="007E07A9">
              <w:rPr>
                <w:sz w:val="40"/>
                <w:szCs w:val="40"/>
              </w:rPr>
              <w:t>P7.</w:t>
            </w:r>
            <w:r w:rsidR="006D1C12" w:rsidRPr="007E07A9">
              <w:rPr>
                <w:sz w:val="40"/>
                <w:szCs w:val="40"/>
              </w:rPr>
              <w:t>8</w:t>
            </w:r>
          </w:p>
          <w:p w14:paraId="432CD133" w14:textId="77777777" w:rsidR="00B050EC" w:rsidRPr="007E07A9" w:rsidRDefault="00B050EC" w:rsidP="00582AF6">
            <w:pPr>
              <w:ind w:left="1168"/>
              <w:rPr>
                <w:sz w:val="40"/>
                <w:szCs w:val="40"/>
              </w:rPr>
            </w:pPr>
            <w:r w:rsidRPr="007E07A9">
              <w:rPr>
                <w:sz w:val="40"/>
                <w:szCs w:val="40"/>
              </w:rPr>
              <w:t xml:space="preserve">Sonuçların </w:t>
            </w:r>
            <w:r w:rsidR="006D1C12" w:rsidRPr="007E07A9">
              <w:rPr>
                <w:sz w:val="40"/>
                <w:szCs w:val="40"/>
              </w:rPr>
              <w:t>Raporlanması</w:t>
            </w:r>
            <w:r w:rsidRPr="007E07A9">
              <w:rPr>
                <w:sz w:val="40"/>
                <w:szCs w:val="40"/>
              </w:rPr>
              <w:t xml:space="preserve"> Prosedürü</w:t>
            </w:r>
          </w:p>
          <w:p w14:paraId="2962702A" w14:textId="77777777" w:rsidR="00B050EC" w:rsidRPr="00A80984" w:rsidRDefault="00B050EC" w:rsidP="00582AF6">
            <w:pPr>
              <w:ind w:left="1168"/>
              <w:rPr>
                <w:color w:val="000000" w:themeColor="text1"/>
                <w:sz w:val="40"/>
                <w:szCs w:val="40"/>
              </w:rPr>
            </w:pPr>
          </w:p>
          <w:p w14:paraId="4075BE8B" w14:textId="77777777" w:rsidR="00582AF6" w:rsidRPr="00A80984" w:rsidRDefault="00582AF6" w:rsidP="00582AF6">
            <w:pPr>
              <w:ind w:left="1168"/>
              <w:rPr>
                <w:color w:val="000000" w:themeColor="text1"/>
                <w:sz w:val="40"/>
                <w:szCs w:val="40"/>
              </w:rPr>
            </w:pPr>
          </w:p>
          <w:p w14:paraId="001BB8AF" w14:textId="4A7AC149" w:rsidR="00B050EC" w:rsidRPr="000F6727" w:rsidRDefault="00B050EC" w:rsidP="00582AF6">
            <w:pPr>
              <w:ind w:left="1168"/>
              <w:rPr>
                <w:color w:val="000000" w:themeColor="text1"/>
                <w:sz w:val="28"/>
                <w:szCs w:val="28"/>
              </w:rPr>
            </w:pPr>
            <w:r w:rsidRPr="00A80984">
              <w:rPr>
                <w:color w:val="000000" w:themeColor="text1"/>
                <w:sz w:val="28"/>
                <w:szCs w:val="28"/>
              </w:rPr>
              <w:t xml:space="preserve">Revizyon </w:t>
            </w:r>
            <w:r w:rsidRPr="000F6727">
              <w:rPr>
                <w:color w:val="000000" w:themeColor="text1"/>
                <w:sz w:val="28"/>
                <w:szCs w:val="28"/>
              </w:rPr>
              <w:t>Tarihi</w:t>
            </w:r>
            <w:r w:rsidRPr="000F6727">
              <w:rPr>
                <w:color w:val="000000" w:themeColor="text1"/>
                <w:sz w:val="28"/>
                <w:szCs w:val="28"/>
              </w:rPr>
              <w:tab/>
              <w:t xml:space="preserve">: </w:t>
            </w:r>
            <w:r w:rsidR="00885195" w:rsidRPr="000F6727">
              <w:rPr>
                <w:color w:val="000000" w:themeColor="text1"/>
                <w:sz w:val="28"/>
                <w:szCs w:val="28"/>
              </w:rPr>
              <w:t>2</w:t>
            </w:r>
            <w:r w:rsidR="000F6727" w:rsidRPr="000F6727">
              <w:rPr>
                <w:color w:val="000000" w:themeColor="text1"/>
                <w:sz w:val="28"/>
                <w:szCs w:val="28"/>
              </w:rPr>
              <w:t>9</w:t>
            </w:r>
            <w:r w:rsidR="009E3529" w:rsidRPr="000F6727">
              <w:rPr>
                <w:color w:val="000000" w:themeColor="text1"/>
                <w:sz w:val="28"/>
                <w:szCs w:val="28"/>
              </w:rPr>
              <w:t>.07</w:t>
            </w:r>
            <w:r w:rsidR="0090255F" w:rsidRPr="000F6727">
              <w:rPr>
                <w:color w:val="000000" w:themeColor="text1"/>
                <w:sz w:val="28"/>
                <w:szCs w:val="28"/>
              </w:rPr>
              <w:t>.2025</w:t>
            </w:r>
          </w:p>
          <w:p w14:paraId="4288D16A" w14:textId="77777777" w:rsidR="00B050EC" w:rsidRPr="000F6727" w:rsidRDefault="007A54A2" w:rsidP="00582AF6">
            <w:pPr>
              <w:ind w:left="1168"/>
              <w:rPr>
                <w:color w:val="000000" w:themeColor="text1"/>
                <w:sz w:val="28"/>
                <w:szCs w:val="28"/>
              </w:rPr>
            </w:pPr>
            <w:r w:rsidRPr="000F6727">
              <w:rPr>
                <w:color w:val="000000" w:themeColor="text1"/>
                <w:sz w:val="28"/>
                <w:szCs w:val="28"/>
              </w:rPr>
              <w:t>Revizyon No</w:t>
            </w:r>
            <w:r w:rsidRPr="000F6727">
              <w:rPr>
                <w:color w:val="000000" w:themeColor="text1"/>
                <w:sz w:val="28"/>
                <w:szCs w:val="28"/>
              </w:rPr>
              <w:tab/>
            </w:r>
            <w:r w:rsidRPr="000F6727">
              <w:rPr>
                <w:color w:val="000000" w:themeColor="text1"/>
                <w:sz w:val="28"/>
                <w:szCs w:val="28"/>
              </w:rPr>
              <w:tab/>
              <w:t xml:space="preserve">: </w:t>
            </w:r>
            <w:r w:rsidR="0090255F" w:rsidRPr="000F6727">
              <w:rPr>
                <w:color w:val="000000" w:themeColor="text1"/>
                <w:sz w:val="28"/>
                <w:szCs w:val="28"/>
              </w:rPr>
              <w:t>18</w:t>
            </w:r>
          </w:p>
          <w:p w14:paraId="15D6A00F" w14:textId="77777777" w:rsidR="00B050EC" w:rsidRPr="00B50D76" w:rsidRDefault="00B050EC" w:rsidP="00D7670A">
            <w:pPr>
              <w:spacing w:after="240"/>
              <w:rPr>
                <w:b/>
                <w:color w:val="000000" w:themeColor="text1"/>
              </w:rPr>
            </w:pPr>
          </w:p>
          <w:p w14:paraId="65C72B6D" w14:textId="77777777" w:rsidR="00B34BAC" w:rsidRPr="007E07A9" w:rsidRDefault="00B34BAC" w:rsidP="00B50D76">
            <w:pPr>
              <w:tabs>
                <w:tab w:val="left" w:pos="6072"/>
              </w:tabs>
              <w:spacing w:after="240"/>
              <w:rPr>
                <w:b/>
              </w:rPr>
            </w:pPr>
          </w:p>
          <w:p w14:paraId="24D9D57B" w14:textId="77777777" w:rsidR="00B34BAC" w:rsidRPr="007E07A9" w:rsidRDefault="00B34BAC" w:rsidP="00D7670A">
            <w:pPr>
              <w:spacing w:after="240"/>
              <w:rPr>
                <w:b/>
              </w:rPr>
            </w:pPr>
          </w:p>
          <w:p w14:paraId="53DFA434" w14:textId="77777777" w:rsidR="00B34BAC" w:rsidRPr="007E07A9" w:rsidRDefault="00B34BAC" w:rsidP="00D7670A">
            <w:pPr>
              <w:spacing w:after="240"/>
              <w:rPr>
                <w:b/>
              </w:rPr>
            </w:pPr>
          </w:p>
          <w:p w14:paraId="45AB3489" w14:textId="77777777" w:rsidR="00B34BAC" w:rsidRPr="007E07A9" w:rsidRDefault="00B34BAC" w:rsidP="00D7670A">
            <w:pPr>
              <w:spacing w:after="240"/>
              <w:rPr>
                <w:b/>
              </w:rPr>
            </w:pPr>
          </w:p>
          <w:p w14:paraId="540B36D9" w14:textId="77777777" w:rsidR="00B34BAC" w:rsidRPr="007E07A9" w:rsidRDefault="00B34BAC" w:rsidP="00D7670A">
            <w:pPr>
              <w:spacing w:after="240"/>
              <w:rPr>
                <w:b/>
              </w:rPr>
            </w:pPr>
          </w:p>
          <w:p w14:paraId="4D43FCD2" w14:textId="77777777" w:rsidR="00B34BAC" w:rsidRPr="007E07A9" w:rsidRDefault="00B34BAC" w:rsidP="00D7670A">
            <w:pPr>
              <w:spacing w:after="240"/>
              <w:rPr>
                <w:b/>
              </w:rPr>
            </w:pPr>
          </w:p>
          <w:p w14:paraId="4446E3E6" w14:textId="77777777" w:rsidR="00B34BAC" w:rsidRPr="007E07A9" w:rsidRDefault="00B34BAC" w:rsidP="00D7670A">
            <w:pPr>
              <w:spacing w:after="240"/>
              <w:rPr>
                <w:b/>
              </w:rPr>
            </w:pPr>
          </w:p>
          <w:p w14:paraId="6EA1BFB3" w14:textId="77777777" w:rsidR="00B34BAC" w:rsidRPr="007E07A9" w:rsidRDefault="00B34BAC" w:rsidP="00D7670A">
            <w:pPr>
              <w:spacing w:after="240"/>
              <w:rPr>
                <w:b/>
              </w:rPr>
            </w:pPr>
          </w:p>
        </w:tc>
      </w:tr>
      <w:tr w:rsidR="00B050EC" w:rsidRPr="007E07A9" w14:paraId="4CC546EE" w14:textId="77777777" w:rsidTr="00D7670A">
        <w:trPr>
          <w:trHeight w:val="491"/>
        </w:trPr>
        <w:tc>
          <w:tcPr>
            <w:tcW w:w="2620" w:type="dxa"/>
            <w:gridSpan w:val="2"/>
            <w:vAlign w:val="center"/>
          </w:tcPr>
          <w:p w14:paraId="28407A02" w14:textId="77777777" w:rsidR="00B050EC" w:rsidRPr="007E07A9" w:rsidRDefault="00B050EC" w:rsidP="00D7670A">
            <w:pPr>
              <w:pStyle w:val="1"/>
              <w:jc w:val="center"/>
              <w:rPr>
                <w:rFonts w:ascii="Times New Roman" w:hAnsi="Times New Roman" w:cs="Times New Roman"/>
                <w:b/>
                <w:sz w:val="28"/>
                <w:szCs w:val="28"/>
              </w:rPr>
            </w:pPr>
            <w:r w:rsidRPr="007E07A9">
              <w:rPr>
                <w:rFonts w:ascii="Times New Roman" w:hAnsi="Times New Roman" w:cs="Times New Roman"/>
                <w:b/>
                <w:sz w:val="28"/>
                <w:szCs w:val="28"/>
              </w:rPr>
              <w:t>Hazırlayan</w:t>
            </w:r>
          </w:p>
        </w:tc>
        <w:tc>
          <w:tcPr>
            <w:tcW w:w="2539" w:type="dxa"/>
            <w:vAlign w:val="center"/>
          </w:tcPr>
          <w:p w14:paraId="4C9575CB" w14:textId="77777777" w:rsidR="00B050EC" w:rsidRPr="007E07A9" w:rsidRDefault="00B050EC" w:rsidP="00D7670A">
            <w:pPr>
              <w:pStyle w:val="1"/>
              <w:jc w:val="center"/>
              <w:rPr>
                <w:rFonts w:ascii="Times New Roman" w:hAnsi="Times New Roman" w:cs="Times New Roman"/>
                <w:b/>
                <w:sz w:val="28"/>
                <w:szCs w:val="28"/>
              </w:rPr>
            </w:pPr>
            <w:r w:rsidRPr="007E07A9">
              <w:rPr>
                <w:rFonts w:ascii="Times New Roman" w:hAnsi="Times New Roman" w:cs="Times New Roman"/>
                <w:b/>
                <w:sz w:val="28"/>
                <w:szCs w:val="28"/>
              </w:rPr>
              <w:t>İmza</w:t>
            </w:r>
          </w:p>
        </w:tc>
        <w:tc>
          <w:tcPr>
            <w:tcW w:w="2615" w:type="dxa"/>
            <w:vAlign w:val="center"/>
          </w:tcPr>
          <w:p w14:paraId="1CD4C923" w14:textId="77777777" w:rsidR="00B050EC" w:rsidRPr="007E07A9" w:rsidRDefault="00B050EC" w:rsidP="00D7670A">
            <w:pPr>
              <w:pStyle w:val="1"/>
              <w:jc w:val="center"/>
              <w:rPr>
                <w:rFonts w:ascii="Times New Roman" w:hAnsi="Times New Roman" w:cs="Times New Roman"/>
                <w:sz w:val="28"/>
                <w:szCs w:val="28"/>
              </w:rPr>
            </w:pPr>
            <w:r w:rsidRPr="007E07A9">
              <w:rPr>
                <w:rFonts w:ascii="Times New Roman" w:hAnsi="Times New Roman" w:cs="Times New Roman"/>
                <w:b/>
                <w:sz w:val="28"/>
                <w:szCs w:val="28"/>
              </w:rPr>
              <w:t>Onaylayan</w:t>
            </w:r>
          </w:p>
        </w:tc>
        <w:tc>
          <w:tcPr>
            <w:tcW w:w="2539" w:type="dxa"/>
            <w:vAlign w:val="center"/>
          </w:tcPr>
          <w:p w14:paraId="2A34F5C5" w14:textId="77777777" w:rsidR="00B050EC" w:rsidRPr="007E07A9" w:rsidRDefault="00B050EC" w:rsidP="00D7670A">
            <w:pPr>
              <w:pStyle w:val="1"/>
              <w:jc w:val="center"/>
              <w:rPr>
                <w:rFonts w:ascii="Times New Roman" w:hAnsi="Times New Roman" w:cs="Times New Roman"/>
                <w:sz w:val="28"/>
                <w:szCs w:val="28"/>
              </w:rPr>
            </w:pPr>
            <w:r w:rsidRPr="007E07A9">
              <w:rPr>
                <w:rFonts w:ascii="Times New Roman" w:hAnsi="Times New Roman" w:cs="Times New Roman"/>
                <w:b/>
                <w:sz w:val="28"/>
                <w:szCs w:val="28"/>
              </w:rPr>
              <w:t>İmza</w:t>
            </w:r>
          </w:p>
        </w:tc>
      </w:tr>
      <w:tr w:rsidR="00B050EC" w:rsidRPr="007E07A9" w14:paraId="2855EDF9" w14:textId="77777777" w:rsidTr="00D7670A">
        <w:trPr>
          <w:trHeight w:val="829"/>
        </w:trPr>
        <w:tc>
          <w:tcPr>
            <w:tcW w:w="2620" w:type="dxa"/>
            <w:gridSpan w:val="2"/>
            <w:vAlign w:val="center"/>
          </w:tcPr>
          <w:p w14:paraId="473EF36C" w14:textId="77777777" w:rsidR="002C65F0" w:rsidRPr="000F6727" w:rsidRDefault="00BE4E80" w:rsidP="002C65F0">
            <w:pPr>
              <w:pStyle w:val="Altbilgi1"/>
              <w:jc w:val="center"/>
              <w:rPr>
                <w:color w:val="000000" w:themeColor="text1"/>
                <w:sz w:val="28"/>
                <w:szCs w:val="28"/>
              </w:rPr>
            </w:pPr>
            <w:r w:rsidRPr="000F6727">
              <w:rPr>
                <w:color w:val="000000" w:themeColor="text1"/>
                <w:sz w:val="28"/>
                <w:szCs w:val="28"/>
              </w:rPr>
              <w:t>Oğuzhan BAL</w:t>
            </w:r>
            <w:r w:rsidR="002C65F0" w:rsidRPr="000F6727">
              <w:rPr>
                <w:color w:val="000000" w:themeColor="text1"/>
                <w:sz w:val="28"/>
                <w:szCs w:val="28"/>
              </w:rPr>
              <w:t xml:space="preserve"> </w:t>
            </w:r>
          </w:p>
          <w:p w14:paraId="550D63B4" w14:textId="77777777" w:rsidR="00B050EC" w:rsidRPr="000F6727" w:rsidRDefault="002C65F0" w:rsidP="002C65F0">
            <w:pPr>
              <w:pStyle w:val="1"/>
              <w:jc w:val="center"/>
              <w:rPr>
                <w:rFonts w:ascii="Times New Roman" w:hAnsi="Times New Roman" w:cs="Times New Roman"/>
                <w:b/>
                <w:color w:val="000000" w:themeColor="text1"/>
                <w:sz w:val="28"/>
                <w:szCs w:val="28"/>
              </w:rPr>
            </w:pPr>
            <w:proofErr w:type="gramStart"/>
            <w:r w:rsidRPr="000F6727">
              <w:rPr>
                <w:rFonts w:ascii="Times New Roman" w:hAnsi="Times New Roman" w:cs="Times New Roman"/>
                <w:color w:val="000000" w:themeColor="text1"/>
                <w:sz w:val="28"/>
                <w:szCs w:val="28"/>
              </w:rPr>
              <w:t>e</w:t>
            </w:r>
            <w:proofErr w:type="gramEnd"/>
            <w:r w:rsidRPr="000F6727">
              <w:rPr>
                <w:rFonts w:ascii="Times New Roman" w:hAnsi="Times New Roman" w:cs="Times New Roman"/>
                <w:color w:val="000000" w:themeColor="text1"/>
                <w:sz w:val="28"/>
                <w:szCs w:val="28"/>
              </w:rPr>
              <w:t>-imzalıdır</w:t>
            </w:r>
          </w:p>
        </w:tc>
        <w:tc>
          <w:tcPr>
            <w:tcW w:w="2539" w:type="dxa"/>
            <w:vAlign w:val="center"/>
          </w:tcPr>
          <w:p w14:paraId="7DB6D8B0" w14:textId="77777777" w:rsidR="00B050EC" w:rsidRPr="000F6727" w:rsidRDefault="00B050EC" w:rsidP="00D7670A">
            <w:pPr>
              <w:pStyle w:val="1"/>
              <w:jc w:val="center"/>
              <w:rPr>
                <w:rFonts w:ascii="Times New Roman" w:hAnsi="Times New Roman" w:cs="Times New Roman"/>
                <w:b/>
                <w:color w:val="000000" w:themeColor="text1"/>
                <w:sz w:val="28"/>
                <w:szCs w:val="28"/>
              </w:rPr>
            </w:pPr>
          </w:p>
        </w:tc>
        <w:tc>
          <w:tcPr>
            <w:tcW w:w="2615" w:type="dxa"/>
            <w:vAlign w:val="center"/>
          </w:tcPr>
          <w:p w14:paraId="6AA3D225" w14:textId="77777777" w:rsidR="002C65F0" w:rsidRPr="000F6727" w:rsidRDefault="006C0A5C" w:rsidP="002C65F0">
            <w:pPr>
              <w:pStyle w:val="Altbilgi1"/>
              <w:jc w:val="center"/>
              <w:rPr>
                <w:color w:val="000000" w:themeColor="text1"/>
                <w:sz w:val="28"/>
                <w:szCs w:val="28"/>
              </w:rPr>
            </w:pPr>
            <w:r w:rsidRPr="000F6727">
              <w:rPr>
                <w:color w:val="000000" w:themeColor="text1"/>
                <w:sz w:val="28"/>
                <w:szCs w:val="28"/>
              </w:rPr>
              <w:t>Aydın SAĞLIK</w:t>
            </w:r>
            <w:r w:rsidR="002C65F0" w:rsidRPr="000F6727">
              <w:rPr>
                <w:color w:val="000000" w:themeColor="text1"/>
                <w:sz w:val="28"/>
                <w:szCs w:val="28"/>
              </w:rPr>
              <w:t xml:space="preserve"> </w:t>
            </w:r>
          </w:p>
          <w:p w14:paraId="29C1B92C" w14:textId="77777777" w:rsidR="00B050EC" w:rsidRPr="000F6727" w:rsidRDefault="002C65F0" w:rsidP="002C65F0">
            <w:pPr>
              <w:pStyle w:val="1"/>
              <w:jc w:val="center"/>
              <w:rPr>
                <w:rFonts w:ascii="Times New Roman" w:hAnsi="Times New Roman" w:cs="Times New Roman"/>
                <w:color w:val="000000" w:themeColor="text1"/>
                <w:sz w:val="28"/>
                <w:szCs w:val="28"/>
              </w:rPr>
            </w:pPr>
            <w:proofErr w:type="gramStart"/>
            <w:r w:rsidRPr="000F6727">
              <w:rPr>
                <w:rFonts w:ascii="Times New Roman" w:hAnsi="Times New Roman" w:cs="Times New Roman"/>
                <w:color w:val="000000" w:themeColor="text1"/>
                <w:sz w:val="28"/>
                <w:szCs w:val="28"/>
              </w:rPr>
              <w:t>e</w:t>
            </w:r>
            <w:proofErr w:type="gramEnd"/>
            <w:r w:rsidRPr="000F6727">
              <w:rPr>
                <w:rFonts w:ascii="Times New Roman" w:hAnsi="Times New Roman" w:cs="Times New Roman"/>
                <w:color w:val="000000" w:themeColor="text1"/>
                <w:sz w:val="28"/>
                <w:szCs w:val="28"/>
              </w:rPr>
              <w:t>-imzalıdır</w:t>
            </w:r>
          </w:p>
        </w:tc>
        <w:tc>
          <w:tcPr>
            <w:tcW w:w="2539" w:type="dxa"/>
            <w:vAlign w:val="center"/>
          </w:tcPr>
          <w:p w14:paraId="07E99DC3" w14:textId="77777777" w:rsidR="00B050EC" w:rsidRPr="007E07A9" w:rsidRDefault="00B050EC" w:rsidP="00D7670A">
            <w:pPr>
              <w:pStyle w:val="1"/>
              <w:jc w:val="center"/>
              <w:rPr>
                <w:rFonts w:ascii="Times New Roman" w:hAnsi="Times New Roman" w:cs="Times New Roman"/>
                <w:sz w:val="28"/>
                <w:szCs w:val="28"/>
              </w:rPr>
            </w:pPr>
          </w:p>
        </w:tc>
      </w:tr>
    </w:tbl>
    <w:p w14:paraId="039742C7" w14:textId="77777777" w:rsidR="00B050EC" w:rsidRPr="007E07A9" w:rsidRDefault="00B050EC" w:rsidP="00B050EC">
      <w:pPr>
        <w:tabs>
          <w:tab w:val="left" w:pos="3890"/>
        </w:tabs>
      </w:pPr>
    </w:p>
    <w:p w14:paraId="5CE96D2F" w14:textId="77777777" w:rsidR="00B050EC" w:rsidRPr="007E07A9" w:rsidRDefault="00B050EC" w:rsidP="00B050EC">
      <w:pPr>
        <w:tabs>
          <w:tab w:val="left" w:pos="3890"/>
        </w:tabs>
        <w:sectPr w:rsidR="00B050EC" w:rsidRPr="007E07A9" w:rsidSect="00B050EC">
          <w:footerReference w:type="default" r:id="rId13"/>
          <w:footerReference w:type="first" r:id="rId14"/>
          <w:pgSz w:w="11906" w:h="16838" w:code="9"/>
          <w:pgMar w:top="567" w:right="851" w:bottom="567" w:left="1134" w:header="567" w:footer="567" w:gutter="0"/>
          <w:cols w:space="708"/>
          <w:titlePg/>
          <w:docGrid w:linePitch="360"/>
        </w:sectPr>
      </w:pPr>
    </w:p>
    <w:p w14:paraId="020E9A51" w14:textId="77777777" w:rsidR="00B050EC" w:rsidRPr="003947B3" w:rsidRDefault="00B050EC" w:rsidP="00B050EC">
      <w:pPr>
        <w:pStyle w:val="Balk1"/>
        <w:numPr>
          <w:ilvl w:val="0"/>
          <w:numId w:val="1"/>
        </w:numPr>
        <w:ind w:left="284" w:hanging="284"/>
      </w:pPr>
      <w:r w:rsidRPr="003947B3">
        <w:lastRenderedPageBreak/>
        <w:t>AMAÇ ve KAPSAM</w:t>
      </w:r>
    </w:p>
    <w:p w14:paraId="0542BAAB" w14:textId="77777777" w:rsidR="00B050EC" w:rsidRPr="003947B3" w:rsidRDefault="00B050EC" w:rsidP="00582AF6">
      <w:r w:rsidRPr="003947B3">
        <w:t>Bu doküman, TS EN ISO/IEC 17025 standardının Madde 7.</w:t>
      </w:r>
      <w:r w:rsidR="006D1C12" w:rsidRPr="003947B3">
        <w:t>8</w:t>
      </w:r>
      <w:r w:rsidRPr="003947B3">
        <w:t xml:space="preserve"> Sonuçların </w:t>
      </w:r>
      <w:r w:rsidR="006D1C12" w:rsidRPr="003947B3">
        <w:t>raporlanması</w:t>
      </w:r>
      <w:r w:rsidRPr="003947B3">
        <w:t xml:space="preserve"> şartlarını kapsar. </w:t>
      </w:r>
    </w:p>
    <w:p w14:paraId="6BFFF029" w14:textId="77777777" w:rsidR="00B050EC" w:rsidRPr="003947B3" w:rsidRDefault="00B050EC" w:rsidP="00582AF6">
      <w:r w:rsidRPr="003947B3">
        <w:t>Bu dokümanın amacı; DSİ Laboratuvarlarında, laboratuvar faaliyetlerinin sonuçlarının</w:t>
      </w:r>
      <w:r w:rsidR="006D1C12" w:rsidRPr="003947B3">
        <w:t xml:space="preserve"> raporlanmadan önce gözden geçirilmesi ve onaylanması, sonuçların ilgili standart ve talimatlara uygun olarak gerekli bilgileri içermesi ve yayımlanan tüm raporların teknik kayıt olarak muhafaza edilmesi için </w:t>
      </w:r>
      <w:r w:rsidRPr="003947B3">
        <w:t xml:space="preserve">bir sistem oluşturmaktır. </w:t>
      </w:r>
    </w:p>
    <w:p w14:paraId="54AD5503" w14:textId="77777777" w:rsidR="00B050EC" w:rsidRPr="003947B3" w:rsidRDefault="00582AF6" w:rsidP="00582AF6">
      <w:pPr>
        <w:pStyle w:val="Balk1"/>
      </w:pPr>
      <w:r w:rsidRPr="003947B3">
        <w:t xml:space="preserve">2. </w:t>
      </w:r>
      <w:r w:rsidR="00B050EC" w:rsidRPr="003947B3">
        <w:t>SORUMLULUK</w:t>
      </w:r>
    </w:p>
    <w:p w14:paraId="18A33606" w14:textId="77777777" w:rsidR="00B050EC" w:rsidRPr="003947B3" w:rsidRDefault="00B050EC" w:rsidP="00582AF6">
      <w:r w:rsidRPr="003947B3">
        <w:t>Laboratuvarlarda</w:t>
      </w:r>
      <w:r w:rsidR="000A4C3E" w:rsidRPr="003947B3">
        <w:t>,</w:t>
      </w:r>
      <w:r w:rsidRPr="003947B3">
        <w:t xml:space="preserve"> </w:t>
      </w:r>
      <w:r w:rsidR="000A4C3E" w:rsidRPr="003947B3">
        <w:t xml:space="preserve">laboratuvar faaliyetlerinin </w:t>
      </w:r>
      <w:r w:rsidRPr="003947B3">
        <w:t>sonuçların</w:t>
      </w:r>
      <w:r w:rsidR="000A4C3E" w:rsidRPr="003947B3">
        <w:t>ın</w:t>
      </w:r>
      <w:r w:rsidRPr="003947B3">
        <w:t xml:space="preserve"> </w:t>
      </w:r>
      <w:r w:rsidR="000A4C3E" w:rsidRPr="003947B3">
        <w:t>raporlanmasına</w:t>
      </w:r>
      <w:r w:rsidRPr="003947B3">
        <w:t xml:space="preserve"> yönelik</w:t>
      </w:r>
      <w:r w:rsidR="000A4C3E" w:rsidRPr="003947B3">
        <w:t xml:space="preserve"> politikalar oluşturmaktan </w:t>
      </w:r>
      <w:r w:rsidRPr="003947B3">
        <w:t>TAKK Dairesi Başkanlığı sorumludur.</w:t>
      </w:r>
    </w:p>
    <w:p w14:paraId="485C472A" w14:textId="77777777" w:rsidR="000A4C3E" w:rsidRPr="003947B3" w:rsidRDefault="000A4C3E" w:rsidP="00582AF6">
      <w:r w:rsidRPr="003947B3">
        <w:t>Bu dokümanda yer alan şartların görev, yetki ve sorumluluk çerçevesinde uygulamasından, tüm DSİ Laboratuvarları personeli sorumludur.</w:t>
      </w:r>
    </w:p>
    <w:p w14:paraId="1722FEEF" w14:textId="77777777" w:rsidR="00B050EC" w:rsidRPr="003947B3" w:rsidRDefault="00582AF6" w:rsidP="00582AF6">
      <w:pPr>
        <w:pStyle w:val="Balk1"/>
      </w:pPr>
      <w:r w:rsidRPr="003947B3">
        <w:t xml:space="preserve">3. </w:t>
      </w:r>
      <w:r w:rsidR="00B050EC" w:rsidRPr="003947B3">
        <w:t>TERİMLER VE TANIMLAR</w:t>
      </w:r>
    </w:p>
    <w:p w14:paraId="349AE726" w14:textId="77777777" w:rsidR="00620C17" w:rsidRPr="004E19C8" w:rsidRDefault="00620C17" w:rsidP="00620C17">
      <w:pPr>
        <w:pStyle w:val="AralkYok"/>
        <w:rPr>
          <w:b/>
          <w:color w:val="000000" w:themeColor="text1"/>
        </w:rPr>
      </w:pPr>
      <w:r w:rsidRPr="003947B3">
        <w:rPr>
          <w:b/>
        </w:rPr>
        <w:t xml:space="preserve">Feragat </w:t>
      </w:r>
      <w:r w:rsidRPr="004E19C8">
        <w:rPr>
          <w:b/>
          <w:color w:val="000000" w:themeColor="text1"/>
        </w:rPr>
        <w:t>Beyanı</w:t>
      </w:r>
      <w:r w:rsidR="008D2EB2" w:rsidRPr="004E19C8">
        <w:rPr>
          <w:b/>
          <w:color w:val="000000" w:themeColor="text1"/>
        </w:rPr>
        <w:t xml:space="preserve"> </w:t>
      </w:r>
      <w:r w:rsidR="008D2EB2" w:rsidRPr="004E19C8">
        <w:rPr>
          <w:b/>
          <w:i/>
          <w:iCs/>
          <w:color w:val="000000" w:themeColor="text1"/>
        </w:rPr>
        <w:t>(Sorumluluk Reddi)</w:t>
      </w:r>
    </w:p>
    <w:p w14:paraId="35A26BDB" w14:textId="77777777" w:rsidR="0049012E" w:rsidRPr="004E19C8" w:rsidRDefault="00085E1B" w:rsidP="0049012E">
      <w:pPr>
        <w:pStyle w:val="AralkYok"/>
        <w:rPr>
          <w:b/>
          <w:color w:val="000000" w:themeColor="text1"/>
        </w:rPr>
      </w:pPr>
      <w:r w:rsidRPr="004E19C8">
        <w:rPr>
          <w:color w:val="000000" w:themeColor="text1"/>
        </w:rPr>
        <w:t>Müşteri tarafından sağlanan bilgilerin raporlarda kullanılması</w:t>
      </w:r>
      <w:r w:rsidR="0049012E" w:rsidRPr="004E19C8">
        <w:rPr>
          <w:color w:val="000000" w:themeColor="text1"/>
        </w:rPr>
        <w:t xml:space="preserve"> ve bu bilgilerin sonuçların geçerliliğini etkileyebilecek olması </w:t>
      </w:r>
      <w:r w:rsidR="0049012E" w:rsidRPr="004E19C8">
        <w:rPr>
          <w:i/>
          <w:iCs/>
          <w:color w:val="000000" w:themeColor="text1"/>
        </w:rPr>
        <w:t>ve/veya belirlenmiş şartlardan sapma olduğu müşteri tarafından kabul edilen bir ögede deney veya kalibrasyon yapılması istenildiğinde; laboratuvar, hangi sonuçların sapmalardan etkilenebileceğini gösteren laboratuvar tarafından hazırlanan ve deney raporuna eklenen</w:t>
      </w:r>
      <w:r w:rsidR="0049012E" w:rsidRPr="004E19C8">
        <w:rPr>
          <w:color w:val="000000" w:themeColor="text1"/>
        </w:rPr>
        <w:t xml:space="preserve"> </w:t>
      </w:r>
      <w:r w:rsidR="0049012E" w:rsidRPr="004E19C8">
        <w:rPr>
          <w:b/>
          <w:color w:val="000000" w:themeColor="text1"/>
        </w:rPr>
        <w:t>beyan.</w:t>
      </w:r>
    </w:p>
    <w:p w14:paraId="33107C3D" w14:textId="77777777" w:rsidR="0049012E" w:rsidRDefault="0049012E" w:rsidP="00D0588C">
      <w:pPr>
        <w:pStyle w:val="AralkYok"/>
        <w:rPr>
          <w:b/>
          <w:color w:val="000000" w:themeColor="text1"/>
        </w:rPr>
      </w:pPr>
    </w:p>
    <w:p w14:paraId="1A7AF52C" w14:textId="77777777" w:rsidR="007A54A2" w:rsidRPr="003947B3" w:rsidRDefault="007A54A2" w:rsidP="00D0588C">
      <w:pPr>
        <w:pStyle w:val="AralkYok"/>
        <w:rPr>
          <w:b/>
          <w:color w:val="000000" w:themeColor="text1"/>
        </w:rPr>
      </w:pPr>
      <w:r w:rsidRPr="003947B3">
        <w:rPr>
          <w:b/>
          <w:color w:val="000000" w:themeColor="text1"/>
        </w:rPr>
        <w:t>Karar Kuralı</w:t>
      </w:r>
    </w:p>
    <w:p w14:paraId="7A1C579F" w14:textId="77777777" w:rsidR="00D0588C" w:rsidRPr="000B688A" w:rsidRDefault="00D0588C" w:rsidP="00D0588C">
      <w:pPr>
        <w:pStyle w:val="AralkYok"/>
        <w:rPr>
          <w:color w:val="000000" w:themeColor="text1"/>
        </w:rPr>
      </w:pPr>
      <w:r w:rsidRPr="003947B3">
        <w:rPr>
          <w:color w:val="000000" w:themeColor="text1"/>
        </w:rPr>
        <w:t xml:space="preserve">Hem mal, hizmet vb. kabul eden hem de müşteri talebi </w:t>
      </w:r>
      <w:r w:rsidRPr="000B688A">
        <w:rPr>
          <w:color w:val="000000" w:themeColor="text1"/>
        </w:rPr>
        <w:t>doğrultusunda laboratuvar hizmetleri sonucunda uygunluk</w:t>
      </w:r>
      <w:r w:rsidR="00DE7CFF" w:rsidRPr="000B688A">
        <w:rPr>
          <w:color w:val="000000" w:themeColor="text1"/>
        </w:rPr>
        <w:t xml:space="preserve"> / uymazlık</w:t>
      </w:r>
      <w:r w:rsidRPr="000B688A">
        <w:rPr>
          <w:color w:val="000000" w:themeColor="text1"/>
        </w:rPr>
        <w:t xml:space="preserve"> beyanı veren DSİ Laboratuvarlarında uygulanmak üzere TÜRKAK ISO/IEC 17025 Standart Revizyonu Bilgilendirme Kılavuzu- Temel Değişiklikler, ILAC G8 Karar Kuralları ve Uygunluk Beyanlarına </w:t>
      </w:r>
      <w:r w:rsidR="00DF3079">
        <w:rPr>
          <w:color w:val="000000" w:themeColor="text1"/>
        </w:rPr>
        <w:t>İ</w:t>
      </w:r>
      <w:r w:rsidRPr="000B688A">
        <w:rPr>
          <w:color w:val="000000" w:themeColor="text1"/>
        </w:rPr>
        <w:t>lişkin Rehber vb. ulusal ve uluslararası dokümanlar esas alınarak hazırlanan kurallar bütünü.</w:t>
      </w:r>
    </w:p>
    <w:p w14:paraId="2C5A6945" w14:textId="77777777" w:rsidR="00471388" w:rsidRPr="000B688A" w:rsidRDefault="00471388" w:rsidP="00471388">
      <w:pPr>
        <w:pStyle w:val="AralkYok"/>
        <w:rPr>
          <w:color w:val="000000" w:themeColor="text1"/>
        </w:rPr>
      </w:pPr>
    </w:p>
    <w:p w14:paraId="2385554F" w14:textId="77777777" w:rsidR="00471388" w:rsidRPr="0057278E" w:rsidRDefault="00471388" w:rsidP="00471388">
      <w:pPr>
        <w:pStyle w:val="AralkYok"/>
        <w:rPr>
          <w:color w:val="000000" w:themeColor="text1"/>
        </w:rPr>
      </w:pPr>
      <w:r w:rsidRPr="0057278E">
        <w:rPr>
          <w:b/>
          <w:color w:val="000000" w:themeColor="text1"/>
        </w:rPr>
        <w:t xml:space="preserve">Mutabakat </w:t>
      </w:r>
    </w:p>
    <w:p w14:paraId="4D2677FD" w14:textId="77777777" w:rsidR="00471388" w:rsidRDefault="00471388" w:rsidP="00471388">
      <w:pPr>
        <w:pStyle w:val="AralkYok"/>
        <w:rPr>
          <w:color w:val="000000" w:themeColor="text1"/>
        </w:rPr>
      </w:pPr>
      <w:r w:rsidRPr="0057278E">
        <w:rPr>
          <w:color w:val="000000" w:themeColor="text1"/>
        </w:rPr>
        <w:t xml:space="preserve">P7.1 </w:t>
      </w:r>
      <w:proofErr w:type="spellStart"/>
      <w:r w:rsidR="00DF3079" w:rsidRPr="0057278E">
        <w:rPr>
          <w:color w:val="000000" w:themeColor="text1"/>
        </w:rPr>
        <w:t>Prosedürü</w:t>
      </w:r>
      <w:r w:rsidR="008F3FBE" w:rsidRPr="0057278E">
        <w:rPr>
          <w:color w:val="000000" w:themeColor="text1"/>
        </w:rPr>
        <w:t>’</w:t>
      </w:r>
      <w:r w:rsidR="008B17CD" w:rsidRPr="0057278E">
        <w:rPr>
          <w:color w:val="000000" w:themeColor="text1"/>
        </w:rPr>
        <w:t>n</w:t>
      </w:r>
      <w:r w:rsidR="008D0EDF" w:rsidRPr="0057278E">
        <w:rPr>
          <w:color w:val="000000" w:themeColor="text1"/>
        </w:rPr>
        <w:t>de</w:t>
      </w:r>
      <w:proofErr w:type="spellEnd"/>
      <w:r w:rsidR="008D0EDF" w:rsidRPr="0057278E">
        <w:rPr>
          <w:color w:val="000000" w:themeColor="text1"/>
        </w:rPr>
        <w:t xml:space="preserve"> tanımlanmıştır.</w:t>
      </w:r>
    </w:p>
    <w:p w14:paraId="179437F3" w14:textId="77777777" w:rsidR="00A95C1A" w:rsidRPr="004E19C8" w:rsidRDefault="00A95C1A" w:rsidP="00471388">
      <w:pPr>
        <w:pStyle w:val="AralkYok"/>
        <w:rPr>
          <w:color w:val="000000" w:themeColor="text1"/>
        </w:rPr>
      </w:pPr>
    </w:p>
    <w:p w14:paraId="73FBE654" w14:textId="77777777" w:rsidR="00A95C1A" w:rsidRPr="004E19C8" w:rsidRDefault="00A95C1A" w:rsidP="00A95C1A">
      <w:pPr>
        <w:pStyle w:val="AralkYok"/>
        <w:rPr>
          <w:i/>
          <w:iCs/>
          <w:color w:val="000000" w:themeColor="text1"/>
        </w:rPr>
      </w:pPr>
      <w:r w:rsidRPr="004E19C8">
        <w:rPr>
          <w:b/>
          <w:bCs/>
          <w:i/>
          <w:iCs/>
          <w:color w:val="000000" w:themeColor="text1"/>
        </w:rPr>
        <w:t xml:space="preserve">TBDS (TÜRKAK Belge Doğrulama Sistemi) </w:t>
      </w:r>
    </w:p>
    <w:p w14:paraId="57A85052" w14:textId="77777777" w:rsidR="004E19C8" w:rsidRDefault="00A95C1A" w:rsidP="004E19C8">
      <w:pPr>
        <w:pStyle w:val="AralkYok"/>
        <w:rPr>
          <w:i/>
          <w:iCs/>
          <w:color w:val="000000" w:themeColor="text1"/>
        </w:rPr>
      </w:pPr>
      <w:r w:rsidRPr="004E19C8">
        <w:rPr>
          <w:i/>
          <w:iCs/>
          <w:color w:val="000000" w:themeColor="text1"/>
        </w:rPr>
        <w:t xml:space="preserve">P6.4 </w:t>
      </w:r>
      <w:proofErr w:type="spellStart"/>
      <w:r w:rsidRPr="004E19C8">
        <w:rPr>
          <w:i/>
          <w:iCs/>
          <w:color w:val="000000" w:themeColor="text1"/>
        </w:rPr>
        <w:t>Prosedürü’nde</w:t>
      </w:r>
      <w:proofErr w:type="spellEnd"/>
      <w:r w:rsidRPr="004E19C8">
        <w:rPr>
          <w:i/>
          <w:iCs/>
          <w:color w:val="000000" w:themeColor="text1"/>
        </w:rPr>
        <w:t xml:space="preserve"> tanımlanmıştır.</w:t>
      </w:r>
    </w:p>
    <w:p w14:paraId="00F461BE" w14:textId="77777777" w:rsidR="004E19C8" w:rsidRPr="004E19C8" w:rsidRDefault="004E19C8" w:rsidP="004E19C8">
      <w:pPr>
        <w:pStyle w:val="AralkYok"/>
      </w:pPr>
    </w:p>
    <w:p w14:paraId="46BAA782" w14:textId="77777777" w:rsidR="00B050EC" w:rsidRPr="0057278E" w:rsidRDefault="00582AF6" w:rsidP="00582AF6">
      <w:pPr>
        <w:pStyle w:val="Balk1"/>
      </w:pPr>
      <w:r w:rsidRPr="0057278E">
        <w:t xml:space="preserve">4. </w:t>
      </w:r>
      <w:r w:rsidR="00B050EC" w:rsidRPr="0057278E">
        <w:t>UYGULAMA</w:t>
      </w:r>
    </w:p>
    <w:p w14:paraId="01B90E28" w14:textId="77777777" w:rsidR="008C0463" w:rsidRPr="0057278E" w:rsidRDefault="009A48A8" w:rsidP="0007614D">
      <w:r w:rsidRPr="0057278E">
        <w:t xml:space="preserve">DSİ </w:t>
      </w:r>
      <w:r w:rsidR="00B050EC" w:rsidRPr="0057278E">
        <w:t>Laboratuvarlar</w:t>
      </w:r>
      <w:r w:rsidRPr="0057278E">
        <w:t>ından talep edilen laboratuvar faaliyetleri</w:t>
      </w:r>
      <w:r w:rsidR="00B050EC" w:rsidRPr="0057278E">
        <w:t>,</w:t>
      </w:r>
      <w:r w:rsidR="00B708DA" w:rsidRPr="0057278E">
        <w:t xml:space="preserve"> konusuna göre deney raporu </w:t>
      </w:r>
      <w:r w:rsidRPr="0057278E">
        <w:t>veya kalibrasyon sertifikası şeklinde raporlanır. Deney raporu için F 0</w:t>
      </w:r>
      <w:r w:rsidR="00A11716" w:rsidRPr="0057278E">
        <w:t xml:space="preserve"> 16 00 06 Akredite</w:t>
      </w:r>
      <w:r w:rsidRPr="0057278E">
        <w:t xml:space="preserve"> Deney</w:t>
      </w:r>
      <w:r w:rsidR="00BE5B2E" w:rsidRPr="0057278E">
        <w:t xml:space="preserve"> Raporu F</w:t>
      </w:r>
      <w:r w:rsidRPr="0057278E">
        <w:t xml:space="preserve">ormu, kalibrasyon sertifikası için F </w:t>
      </w:r>
      <w:r w:rsidR="00A11716" w:rsidRPr="0057278E">
        <w:t>0 16 07 01 Akredite</w:t>
      </w:r>
      <w:r w:rsidR="00BE5B2E" w:rsidRPr="0057278E">
        <w:t xml:space="preserve"> Kalibrasyon Sertifikası F</w:t>
      </w:r>
      <w:r w:rsidRPr="0057278E">
        <w:t>ormu kullanılır. DSİ Laboratuvarları tarafından numune alınması durumunda numune alma ilgi ilgili bilgiler deney raporu içerisinde belirtilir, özel bir gereklilik ya da talep olmadıkça müstakil bir numune alma raporu yayımlanmaz</w:t>
      </w:r>
      <w:r w:rsidR="003F6A58" w:rsidRPr="0057278E">
        <w:t>.</w:t>
      </w:r>
    </w:p>
    <w:p w14:paraId="3360C589" w14:textId="77777777" w:rsidR="00115013" w:rsidRPr="000B688A" w:rsidRDefault="00115013" w:rsidP="0007614D">
      <w:pPr>
        <w:rPr>
          <w:color w:val="000000" w:themeColor="text1"/>
        </w:rPr>
      </w:pPr>
      <w:r w:rsidRPr="0057278E">
        <w:t xml:space="preserve">Raporlanma faaliyetleriyle ilgili riskler P8.5 Risk ve </w:t>
      </w:r>
      <w:r w:rsidRPr="000F6727">
        <w:t xml:space="preserve">Fırsatların Ele Alınmasına Yönelik </w:t>
      </w:r>
      <w:r w:rsidRPr="000F6727">
        <w:rPr>
          <w:color w:val="000000" w:themeColor="text1"/>
        </w:rPr>
        <w:t>Faaliyetler Prosedürüne göre belirlenir ve F 0 16 00 79 Risk</w:t>
      </w:r>
      <w:r w:rsidR="00DF3079" w:rsidRPr="000F6727">
        <w:rPr>
          <w:color w:val="000000" w:themeColor="text1"/>
        </w:rPr>
        <w:t>/</w:t>
      </w:r>
      <w:r w:rsidRPr="000F6727">
        <w:rPr>
          <w:color w:val="000000" w:themeColor="text1"/>
        </w:rPr>
        <w:t>Fırsat</w:t>
      </w:r>
      <w:r w:rsidR="00DF3079" w:rsidRPr="000F6727">
        <w:rPr>
          <w:color w:val="000000" w:themeColor="text1"/>
        </w:rPr>
        <w:t xml:space="preserve"> Değerlendirme ve Takip</w:t>
      </w:r>
      <w:r w:rsidRPr="00352AE8">
        <w:rPr>
          <w:color w:val="000000" w:themeColor="text1"/>
        </w:rPr>
        <w:t xml:space="preserve"> Formunda beli</w:t>
      </w:r>
      <w:r w:rsidRPr="000B688A">
        <w:rPr>
          <w:color w:val="000000" w:themeColor="text1"/>
        </w:rPr>
        <w:t>rtilir.</w:t>
      </w:r>
    </w:p>
    <w:p w14:paraId="2286EAAC" w14:textId="77777777" w:rsidR="00056304" w:rsidRPr="000B688A" w:rsidRDefault="00056304" w:rsidP="00056304">
      <w:pPr>
        <w:rPr>
          <w:color w:val="000000" w:themeColor="text1"/>
        </w:rPr>
      </w:pPr>
      <w:r w:rsidRPr="000B688A">
        <w:rPr>
          <w:color w:val="000000" w:themeColor="text1"/>
        </w:rPr>
        <w:lastRenderedPageBreak/>
        <w:t>Deney Raporu/Kalibrasyon Sertifikasında Deney Sorumlusu olarak raporu hazırlayan personel</w:t>
      </w:r>
      <w:r w:rsidR="00A46702" w:rsidRPr="000B688A">
        <w:rPr>
          <w:color w:val="000000" w:themeColor="text1"/>
        </w:rPr>
        <w:t xml:space="preserve"> (mühendis/lisansiyer</w:t>
      </w:r>
      <w:r w:rsidR="00A46702" w:rsidRPr="008F3FBE">
        <w:rPr>
          <w:color w:val="000000" w:themeColor="text1"/>
        </w:rPr>
        <w:t>)</w:t>
      </w:r>
      <w:r w:rsidRPr="008F3FBE">
        <w:rPr>
          <w:color w:val="000000" w:themeColor="text1"/>
        </w:rPr>
        <w:t xml:space="preserve"> F 0 16 00 09 Personel Yetki Dağılımı Formu üzerinde Deney Raporu / Kalibrasyon Sertifikası Hazırlama, Uygunluk Beyanı Bildirme, Görüş ve Yorum Yapma bölümünde yetkilendirilmiş olmalıdır.</w:t>
      </w:r>
      <w:r w:rsidRPr="000B688A">
        <w:rPr>
          <w:color w:val="000000" w:themeColor="text1"/>
        </w:rPr>
        <w:t xml:space="preserve"> </w:t>
      </w:r>
    </w:p>
    <w:p w14:paraId="2CE5810F" w14:textId="77777777" w:rsidR="00056304" w:rsidRPr="000B688A" w:rsidRDefault="00056304" w:rsidP="00056304">
      <w:pPr>
        <w:rPr>
          <w:color w:val="000000" w:themeColor="text1"/>
        </w:rPr>
      </w:pPr>
      <w:r w:rsidRPr="000B688A">
        <w:rPr>
          <w:color w:val="000000" w:themeColor="text1"/>
        </w:rPr>
        <w:t>Deney raporları/kalibrasyon sertifikaları Şube Müdürü tarafından, Şube Müdürünün görev başında olmadığı durumlarda Vekili tarafından onaylanır. Şube Müdürünün deney raporu/kalibrasyon sertifikasını hazırlaması durumunda, rapor/sertifika Şube Müdürü tarafından onaylanır.</w:t>
      </w:r>
    </w:p>
    <w:p w14:paraId="7B94D53E" w14:textId="77777777" w:rsidR="008C0463" w:rsidRPr="003947B3" w:rsidRDefault="00BE5B2E" w:rsidP="008C0463">
      <w:pPr>
        <w:pStyle w:val="Balk2"/>
      </w:pPr>
      <w:r w:rsidRPr="003947B3">
        <w:t>4.1. Raporlar</w:t>
      </w:r>
      <w:r w:rsidR="000C46AE" w:rsidRPr="003947B3">
        <w:t xml:space="preserve"> / Sertifikalar</w:t>
      </w:r>
      <w:r w:rsidR="00D5793E" w:rsidRPr="003947B3">
        <w:t xml:space="preserve"> i</w:t>
      </w:r>
      <w:r w:rsidR="008C0463" w:rsidRPr="003947B3">
        <w:t>çin Ortak Gereklilikler</w:t>
      </w:r>
    </w:p>
    <w:p w14:paraId="17C59F97" w14:textId="77777777" w:rsidR="00B050EC" w:rsidRPr="003947B3" w:rsidRDefault="003F6A58" w:rsidP="00582AF6">
      <w:r w:rsidRPr="003947B3">
        <w:t>Deney raporlarında ve kalibrasyon sertifikalarında bunlarla sınırlı olmamak üzere aşağıdaki ortak gereklilikler</w:t>
      </w:r>
      <w:r w:rsidR="008C0463" w:rsidRPr="003947B3">
        <w:t xml:space="preserve"> yer alır. Müşteri ile mutabık kalınması durumunda sonuçlar sadeleştirilmiş olarak da verilebilir.</w:t>
      </w:r>
    </w:p>
    <w:p w14:paraId="13882545" w14:textId="77777777" w:rsidR="003F6A58" w:rsidRPr="003947B3" w:rsidRDefault="00E71C67" w:rsidP="00E9711A">
      <w:pPr>
        <w:pStyle w:val="ListeParagraf"/>
        <w:numPr>
          <w:ilvl w:val="0"/>
          <w:numId w:val="14"/>
        </w:numPr>
        <w:ind w:left="714" w:hanging="357"/>
      </w:pPr>
      <w:r>
        <w:t>B</w:t>
      </w:r>
      <w:r w:rsidR="003F6A58" w:rsidRPr="003947B3">
        <w:t>aşlık (“Deney Raporu” veya “Kalibrasyon Sertifikası”),</w:t>
      </w:r>
    </w:p>
    <w:p w14:paraId="690A917E" w14:textId="77777777" w:rsidR="003F6A58" w:rsidRPr="003947B3" w:rsidRDefault="00E71C67" w:rsidP="00E9711A">
      <w:pPr>
        <w:pStyle w:val="ListeParagraf"/>
        <w:numPr>
          <w:ilvl w:val="0"/>
          <w:numId w:val="14"/>
        </w:numPr>
        <w:ind w:left="714" w:hanging="357"/>
      </w:pPr>
      <w:r>
        <w:t>L</w:t>
      </w:r>
      <w:r w:rsidR="003F6A58" w:rsidRPr="003947B3">
        <w:t>aboratuvarın adı/unvanı ve adresi,</w:t>
      </w:r>
    </w:p>
    <w:p w14:paraId="557C8F46" w14:textId="77777777" w:rsidR="003F6A58" w:rsidRPr="003947B3" w:rsidRDefault="00E71C67" w:rsidP="00E9711A">
      <w:pPr>
        <w:pStyle w:val="ListeParagraf"/>
        <w:numPr>
          <w:ilvl w:val="0"/>
          <w:numId w:val="14"/>
        </w:numPr>
        <w:ind w:left="714" w:hanging="357"/>
      </w:pPr>
      <w:r>
        <w:t>L</w:t>
      </w:r>
      <w:r w:rsidR="003F6A58" w:rsidRPr="003947B3">
        <w:t>aboratuvar faaliyetlerinin gerçekleştirildiği yer,</w:t>
      </w:r>
    </w:p>
    <w:p w14:paraId="26915DFA" w14:textId="77777777" w:rsidR="003F6A58" w:rsidRPr="003947B3" w:rsidRDefault="00E71C67" w:rsidP="00E9711A">
      <w:pPr>
        <w:pStyle w:val="ListeParagraf"/>
        <w:numPr>
          <w:ilvl w:val="0"/>
          <w:numId w:val="14"/>
        </w:numPr>
        <w:ind w:left="714" w:hanging="357"/>
      </w:pPr>
      <w:r>
        <w:t>R</w:t>
      </w:r>
      <w:r w:rsidR="003F6A58" w:rsidRPr="003947B3">
        <w:t>aporun</w:t>
      </w:r>
      <w:r w:rsidR="009C5FDE" w:rsidRPr="003947B3">
        <w:t xml:space="preserve"> / sertifikanın</w:t>
      </w:r>
      <w:r w:rsidR="003F6A58" w:rsidRPr="003947B3">
        <w:t xml:space="preserve"> izlenebilirliği (rapor </w:t>
      </w:r>
      <w:proofErr w:type="spellStart"/>
      <w:r w:rsidR="003F6A58" w:rsidRPr="003947B3">
        <w:t>no</w:t>
      </w:r>
      <w:proofErr w:type="spellEnd"/>
      <w:r w:rsidR="003F6A58" w:rsidRPr="003947B3">
        <w:t>, raporun özgün tanımı, ekleriyle ilişkilendirilmesi vb.)</w:t>
      </w:r>
    </w:p>
    <w:p w14:paraId="31CF08BA" w14:textId="77777777" w:rsidR="003F6A58" w:rsidRPr="003947B3" w:rsidRDefault="00E71C67" w:rsidP="00E9711A">
      <w:pPr>
        <w:pStyle w:val="ListeParagraf"/>
        <w:numPr>
          <w:ilvl w:val="0"/>
          <w:numId w:val="14"/>
        </w:numPr>
        <w:ind w:left="714" w:hanging="357"/>
      </w:pPr>
      <w:r>
        <w:t>M</w:t>
      </w:r>
      <w:r w:rsidR="003F6A58" w:rsidRPr="003947B3">
        <w:t>üşterinin adı/unvanı ve iletişim bilgileri,</w:t>
      </w:r>
    </w:p>
    <w:p w14:paraId="6E8E974B" w14:textId="77777777" w:rsidR="003F6A58" w:rsidRPr="003947B3" w:rsidRDefault="00E71C67" w:rsidP="00E9711A">
      <w:pPr>
        <w:pStyle w:val="ListeParagraf"/>
        <w:numPr>
          <w:ilvl w:val="0"/>
          <w:numId w:val="14"/>
        </w:numPr>
        <w:ind w:left="714" w:hanging="357"/>
      </w:pPr>
      <w:r>
        <w:t>K</w:t>
      </w:r>
      <w:r w:rsidR="003F6A58" w:rsidRPr="003947B3">
        <w:t>ullanılan yöntemin tanımı,</w:t>
      </w:r>
    </w:p>
    <w:p w14:paraId="6F4EFC46" w14:textId="77777777" w:rsidR="003F6A58" w:rsidRPr="003947B3" w:rsidRDefault="00E71C67" w:rsidP="00E9711A">
      <w:pPr>
        <w:pStyle w:val="ListeParagraf"/>
        <w:numPr>
          <w:ilvl w:val="0"/>
          <w:numId w:val="14"/>
        </w:numPr>
        <w:ind w:left="714" w:hanging="357"/>
      </w:pPr>
      <w:r>
        <w:t>Ö</w:t>
      </w:r>
      <w:r w:rsidR="003F6A58" w:rsidRPr="003947B3">
        <w:t>genin tarifi, anlaşılır bir tanımlaması ve gerekli olduğu hâllerde durumu,</w:t>
      </w:r>
    </w:p>
    <w:p w14:paraId="4430F627" w14:textId="77777777" w:rsidR="003F6A58" w:rsidRPr="003947B3" w:rsidRDefault="00E71C67" w:rsidP="00E9711A">
      <w:pPr>
        <w:pStyle w:val="ListeParagraf"/>
        <w:numPr>
          <w:ilvl w:val="0"/>
          <w:numId w:val="14"/>
        </w:numPr>
        <w:ind w:left="714" w:hanging="357"/>
      </w:pPr>
      <w:r>
        <w:t>D</w:t>
      </w:r>
      <w:r w:rsidR="003F6A58" w:rsidRPr="003947B3">
        <w:t xml:space="preserve">eney </w:t>
      </w:r>
      <w:r w:rsidR="009C5FDE" w:rsidRPr="003947B3">
        <w:t>/</w:t>
      </w:r>
      <w:r w:rsidR="003F6A58" w:rsidRPr="003947B3">
        <w:t xml:space="preserve"> kalibrasyon ögelerinin kabul tarihi veya numune alma tarihi,</w:t>
      </w:r>
    </w:p>
    <w:p w14:paraId="255FFF3A" w14:textId="77777777" w:rsidR="003F6A58" w:rsidRPr="003947B3" w:rsidRDefault="00E71C67" w:rsidP="00E9711A">
      <w:pPr>
        <w:pStyle w:val="ListeParagraf"/>
        <w:numPr>
          <w:ilvl w:val="0"/>
          <w:numId w:val="14"/>
        </w:numPr>
        <w:ind w:left="714" w:hanging="357"/>
      </w:pPr>
      <w:r>
        <w:t>L</w:t>
      </w:r>
      <w:r w:rsidR="003F6A58" w:rsidRPr="003947B3">
        <w:t>aboratuvar faaliyetlerinin gerçekleşme tarihi/tarihleri,</w:t>
      </w:r>
    </w:p>
    <w:p w14:paraId="6ECF0B5D" w14:textId="77777777" w:rsidR="003F6A58" w:rsidRPr="003956C9" w:rsidRDefault="00E71C67" w:rsidP="00E9711A">
      <w:pPr>
        <w:pStyle w:val="ListeParagraf"/>
        <w:numPr>
          <w:ilvl w:val="0"/>
          <w:numId w:val="14"/>
        </w:numPr>
        <w:ind w:left="714" w:hanging="357"/>
      </w:pPr>
      <w:r>
        <w:t>R</w:t>
      </w:r>
      <w:r w:rsidR="003F6A58" w:rsidRPr="003956C9">
        <w:t>aporun</w:t>
      </w:r>
      <w:r w:rsidR="00212130" w:rsidRPr="003956C9">
        <w:t>/sertifikanın ilk sayfasında</w:t>
      </w:r>
      <w:r w:rsidR="003F6A58" w:rsidRPr="003956C9">
        <w:t xml:space="preserve"> </w:t>
      </w:r>
      <w:r w:rsidR="00212130" w:rsidRPr="003956C9">
        <w:t>“</w:t>
      </w:r>
      <w:r w:rsidR="003F6A58" w:rsidRPr="003956C9">
        <w:t>yayım tarihi</w:t>
      </w:r>
      <w:r w:rsidR="00212130" w:rsidRPr="003956C9">
        <w:t>” ve</w:t>
      </w:r>
      <w:r w:rsidR="00773E68" w:rsidRPr="003956C9">
        <w:t xml:space="preserve"> </w:t>
      </w:r>
      <w:r w:rsidR="00212130" w:rsidRPr="003956C9">
        <w:t xml:space="preserve">dijital imzalı olarak gönderilen </w:t>
      </w:r>
      <w:r w:rsidR="00EF7987" w:rsidRPr="003956C9">
        <w:t>BELGENET/</w:t>
      </w:r>
      <w:r w:rsidR="00212130" w:rsidRPr="003956C9">
        <w:t>EBYS yazısında ise “gönderilme tarihi/tarihleri”</w:t>
      </w:r>
      <w:r w:rsidR="003F6A58" w:rsidRPr="003956C9">
        <w:t>,</w:t>
      </w:r>
    </w:p>
    <w:p w14:paraId="17F3F0F0" w14:textId="77777777" w:rsidR="003F6A58" w:rsidRPr="003947B3" w:rsidRDefault="00E71C67" w:rsidP="00E9711A">
      <w:pPr>
        <w:pStyle w:val="ListeParagraf"/>
        <w:numPr>
          <w:ilvl w:val="0"/>
          <w:numId w:val="14"/>
        </w:numPr>
        <w:ind w:left="714" w:hanging="357"/>
      </w:pPr>
      <w:r>
        <w:t>G</w:t>
      </w:r>
      <w:r w:rsidR="003F6A58" w:rsidRPr="003947B3">
        <w:t>erektiğinde, dış kaynaklardan tedarik edilen numune alma planına ve yöntemine dair atıflar,</w:t>
      </w:r>
    </w:p>
    <w:p w14:paraId="046EEE4C" w14:textId="77777777" w:rsidR="003F6A58" w:rsidRPr="003947B3" w:rsidRDefault="00E71C67" w:rsidP="00E9711A">
      <w:pPr>
        <w:pStyle w:val="ListeParagraf"/>
        <w:numPr>
          <w:ilvl w:val="0"/>
          <w:numId w:val="14"/>
        </w:numPr>
        <w:ind w:left="714" w:hanging="357"/>
      </w:pPr>
      <w:r>
        <w:t>S</w:t>
      </w:r>
      <w:r w:rsidR="003F6A58" w:rsidRPr="003947B3">
        <w:t>onuçların sadece deneyi/kalibrasyonu yapılan veya numunesi alınan ögelerle ilgili olduğuna dair bir</w:t>
      </w:r>
      <w:r w:rsidR="00E9711A" w:rsidRPr="003947B3">
        <w:t xml:space="preserve"> </w:t>
      </w:r>
      <w:r w:rsidR="003F6A58" w:rsidRPr="003947B3">
        <w:t>açıklama,</w:t>
      </w:r>
    </w:p>
    <w:p w14:paraId="2EB89B8C" w14:textId="77777777" w:rsidR="003F6A58" w:rsidRPr="003947B3" w:rsidRDefault="00E71C67" w:rsidP="00E9711A">
      <w:pPr>
        <w:pStyle w:val="ListeParagraf"/>
        <w:numPr>
          <w:ilvl w:val="0"/>
          <w:numId w:val="14"/>
        </w:numPr>
        <w:ind w:left="714" w:hanging="357"/>
      </w:pPr>
      <w:r>
        <w:t>U</w:t>
      </w:r>
      <w:r w:rsidR="003F6A58" w:rsidRPr="003947B3">
        <w:t>ygun olduğu durumda sonuçlarla birlikte ölçüm birimleri,</w:t>
      </w:r>
    </w:p>
    <w:p w14:paraId="7B341DB3" w14:textId="77777777" w:rsidR="003F6A58" w:rsidRPr="003947B3" w:rsidRDefault="00E71C67" w:rsidP="00E9711A">
      <w:pPr>
        <w:pStyle w:val="ListeParagraf"/>
        <w:numPr>
          <w:ilvl w:val="0"/>
          <w:numId w:val="14"/>
        </w:numPr>
        <w:ind w:left="714" w:hanging="357"/>
      </w:pPr>
      <w:r>
        <w:t>D</w:t>
      </w:r>
      <w:r w:rsidR="003F6A58" w:rsidRPr="003947B3">
        <w:t>eney yöntemine eklemeler, yöntemden sapmalar veya hâriç tutmalar,</w:t>
      </w:r>
    </w:p>
    <w:p w14:paraId="1964660C" w14:textId="77777777" w:rsidR="003F6A58" w:rsidRPr="003947B3" w:rsidRDefault="00E71C67" w:rsidP="00E9711A">
      <w:pPr>
        <w:pStyle w:val="ListeParagraf"/>
        <w:numPr>
          <w:ilvl w:val="0"/>
          <w:numId w:val="14"/>
        </w:numPr>
        <w:ind w:left="714" w:hanging="357"/>
      </w:pPr>
      <w:r>
        <w:t>R</w:t>
      </w:r>
      <w:r w:rsidR="003F6A58" w:rsidRPr="003947B3">
        <w:t xml:space="preserve">aporu </w:t>
      </w:r>
      <w:r w:rsidR="009C5FDE" w:rsidRPr="003947B3">
        <w:t xml:space="preserve">/ sertifikayı </w:t>
      </w:r>
      <w:r w:rsidR="003F6A58" w:rsidRPr="003947B3">
        <w:t>onaylayan kişinin/kişilerin adı/unvanı</w:t>
      </w:r>
      <w:r w:rsidR="008E5EEE" w:rsidRPr="003947B3">
        <w:t>,</w:t>
      </w:r>
    </w:p>
    <w:p w14:paraId="3BABA450" w14:textId="77777777" w:rsidR="003F6A58" w:rsidRPr="003947B3" w:rsidRDefault="00E71C67" w:rsidP="00E9711A">
      <w:pPr>
        <w:pStyle w:val="ListeParagraf"/>
        <w:numPr>
          <w:ilvl w:val="0"/>
          <w:numId w:val="14"/>
        </w:numPr>
        <w:ind w:left="714" w:hanging="357"/>
      </w:pPr>
      <w:r>
        <w:t>S</w:t>
      </w:r>
      <w:r w:rsidR="003F6A58" w:rsidRPr="003947B3">
        <w:t>onuçların dış tedarikçilerden gelmesi durum</w:t>
      </w:r>
      <w:r w:rsidR="008E5EEE" w:rsidRPr="003947B3">
        <w:t>unda bunun açıkça belirtilmesi,</w:t>
      </w:r>
    </w:p>
    <w:p w14:paraId="42CB759E" w14:textId="77777777" w:rsidR="009F5F37" w:rsidRPr="004E19C8" w:rsidRDefault="00E71C67" w:rsidP="002E4679">
      <w:pPr>
        <w:pStyle w:val="ListeParagraf"/>
        <w:numPr>
          <w:ilvl w:val="0"/>
          <w:numId w:val="14"/>
        </w:numPr>
        <w:ind w:left="714" w:hanging="357"/>
        <w:rPr>
          <w:color w:val="000000" w:themeColor="text1"/>
        </w:rPr>
      </w:pPr>
      <w:r>
        <w:t>D</w:t>
      </w:r>
      <w:r w:rsidR="009F5F37" w:rsidRPr="003947B3">
        <w:t>eney / kalibrasyon raporlarında elde edilen sonuca ilave olarak</w:t>
      </w:r>
      <w:r w:rsidR="002E4679" w:rsidRPr="003947B3">
        <w:t xml:space="preserve"> sınır değerleri standartlarda, şartnamelerde vb. belli olması </w:t>
      </w:r>
      <w:r w:rsidR="009F5F37" w:rsidRPr="003947B3">
        <w:t xml:space="preserve">durumunda, </w:t>
      </w:r>
      <w:r w:rsidR="001B39C2" w:rsidRPr="003947B3">
        <w:t xml:space="preserve">elde edilen sonuçlar </w:t>
      </w:r>
      <w:r w:rsidR="009F5F37" w:rsidRPr="003947B3">
        <w:t>Madde 4.6’da belirtil</w:t>
      </w:r>
      <w:r w:rsidR="00D5793E" w:rsidRPr="003947B3">
        <w:t xml:space="preserve">diği </w:t>
      </w:r>
      <w:r w:rsidR="00D5793E" w:rsidRPr="004E19C8">
        <w:rPr>
          <w:color w:val="000000" w:themeColor="text1"/>
        </w:rPr>
        <w:t>gibi</w:t>
      </w:r>
      <w:r w:rsidR="001B39C2" w:rsidRPr="004E19C8">
        <w:rPr>
          <w:color w:val="000000" w:themeColor="text1"/>
        </w:rPr>
        <w:t xml:space="preserve"> renkli olarak</w:t>
      </w:r>
      <w:r w:rsidR="00D5793E" w:rsidRPr="004E19C8">
        <w:rPr>
          <w:color w:val="000000" w:themeColor="text1"/>
        </w:rPr>
        <w:t xml:space="preserve"> belirgin hale getirilir</w:t>
      </w:r>
      <w:r w:rsidR="005D25E5" w:rsidRPr="004E19C8">
        <w:rPr>
          <w:color w:val="000000" w:themeColor="text1"/>
        </w:rPr>
        <w:t>,</w:t>
      </w:r>
    </w:p>
    <w:p w14:paraId="126BFF19" w14:textId="429ADA65" w:rsidR="00E048A5" w:rsidRPr="004E19C8" w:rsidRDefault="00E71C67" w:rsidP="002E4679">
      <w:pPr>
        <w:pStyle w:val="ListeParagraf"/>
        <w:numPr>
          <w:ilvl w:val="0"/>
          <w:numId w:val="14"/>
        </w:numPr>
        <w:ind w:left="714" w:hanging="357"/>
        <w:rPr>
          <w:i/>
          <w:color w:val="000000" w:themeColor="text1"/>
        </w:rPr>
      </w:pPr>
      <w:bookmarkStart w:id="0" w:name="_Hlk203663437"/>
      <w:r w:rsidRPr="004E19C8">
        <w:rPr>
          <w:color w:val="000000" w:themeColor="text1"/>
        </w:rPr>
        <w:t>T</w:t>
      </w:r>
      <w:r w:rsidR="00E048A5" w:rsidRPr="004E19C8">
        <w:rPr>
          <w:color w:val="000000" w:themeColor="text1"/>
        </w:rPr>
        <w:t>alep ile</w:t>
      </w:r>
      <w:r w:rsidR="001A2D4D" w:rsidRPr="004E19C8">
        <w:rPr>
          <w:color w:val="000000" w:themeColor="text1"/>
        </w:rPr>
        <w:t xml:space="preserve"> ilgili varsa</w:t>
      </w:r>
      <w:r w:rsidR="00E048A5" w:rsidRPr="004E19C8">
        <w:rPr>
          <w:color w:val="000000" w:themeColor="text1"/>
        </w:rPr>
        <w:t xml:space="preserve"> </w:t>
      </w:r>
      <w:r w:rsidRPr="004E19C8">
        <w:rPr>
          <w:i/>
          <w:iCs/>
          <w:color w:val="000000" w:themeColor="text1"/>
        </w:rPr>
        <w:t>F 0 16 00 18</w:t>
      </w:r>
      <w:r w:rsidRPr="004E19C8">
        <w:rPr>
          <w:color w:val="000000" w:themeColor="text1"/>
        </w:rPr>
        <w:t xml:space="preserve"> </w:t>
      </w:r>
      <w:r w:rsidR="00E048A5" w:rsidRPr="004E19C8">
        <w:rPr>
          <w:color w:val="000000" w:themeColor="text1"/>
        </w:rPr>
        <w:t xml:space="preserve">Mutabakat Kayıt Formu, </w:t>
      </w:r>
      <w:r w:rsidRPr="004E19C8">
        <w:rPr>
          <w:i/>
          <w:iCs/>
          <w:color w:val="000000" w:themeColor="text1"/>
        </w:rPr>
        <w:t>F 0 16 00 83</w:t>
      </w:r>
      <w:r w:rsidRPr="004E19C8">
        <w:rPr>
          <w:color w:val="000000" w:themeColor="text1"/>
        </w:rPr>
        <w:t xml:space="preserve"> </w:t>
      </w:r>
      <w:r w:rsidR="001A2D4D" w:rsidRPr="004E19C8">
        <w:rPr>
          <w:color w:val="000000" w:themeColor="text1"/>
        </w:rPr>
        <w:t xml:space="preserve">Feragat </w:t>
      </w:r>
      <w:r w:rsidR="001A2D4D" w:rsidRPr="004E19C8">
        <w:rPr>
          <w:i/>
          <w:iCs/>
          <w:color w:val="000000" w:themeColor="text1"/>
        </w:rPr>
        <w:t>Beyan</w:t>
      </w:r>
      <w:r w:rsidR="00FD0EEB" w:rsidRPr="004E19C8">
        <w:rPr>
          <w:i/>
          <w:iCs/>
          <w:color w:val="000000" w:themeColor="text1"/>
        </w:rPr>
        <w:t>ı (Sorumluluk Reddi)</w:t>
      </w:r>
      <w:r w:rsidR="001A2D4D" w:rsidRPr="004E19C8">
        <w:rPr>
          <w:color w:val="000000" w:themeColor="text1"/>
        </w:rPr>
        <w:t xml:space="preserve"> Form</w:t>
      </w:r>
      <w:r w:rsidR="00794D58" w:rsidRPr="004E19C8">
        <w:rPr>
          <w:color w:val="000000" w:themeColor="text1"/>
        </w:rPr>
        <w:t>u,</w:t>
      </w:r>
      <w:r w:rsidR="001A2D4D" w:rsidRPr="004E19C8">
        <w:rPr>
          <w:color w:val="000000" w:themeColor="text1"/>
        </w:rPr>
        <w:t xml:space="preserve"> </w:t>
      </w:r>
      <w:r w:rsidR="00E048A5" w:rsidRPr="004E19C8">
        <w:rPr>
          <w:color w:val="000000" w:themeColor="text1"/>
        </w:rPr>
        <w:t>Tutanak vb. dokümanlar</w:t>
      </w:r>
      <w:r w:rsidR="00551E95" w:rsidRPr="004E19C8">
        <w:rPr>
          <w:color w:val="000000" w:themeColor="text1"/>
        </w:rPr>
        <w:t>,</w:t>
      </w:r>
      <w:r w:rsidR="001A2D4D" w:rsidRPr="004E19C8">
        <w:rPr>
          <w:color w:val="000000" w:themeColor="text1"/>
        </w:rPr>
        <w:t xml:space="preserve"> deney sonuçlarından sonra</w:t>
      </w:r>
      <w:r w:rsidR="00E048A5" w:rsidRPr="004E19C8">
        <w:rPr>
          <w:color w:val="000000" w:themeColor="text1"/>
        </w:rPr>
        <w:t xml:space="preserve"> </w:t>
      </w:r>
      <w:r w:rsidR="00551E95" w:rsidRPr="004E19C8">
        <w:rPr>
          <w:i/>
          <w:iCs/>
          <w:color w:val="000000" w:themeColor="text1"/>
        </w:rPr>
        <w:t>raporun içerisine</w:t>
      </w:r>
      <w:r w:rsidR="00551E95" w:rsidRPr="004E19C8">
        <w:rPr>
          <w:color w:val="000000" w:themeColor="text1"/>
        </w:rPr>
        <w:t xml:space="preserve"> </w:t>
      </w:r>
      <w:r w:rsidR="00E048A5" w:rsidRPr="004E19C8">
        <w:rPr>
          <w:color w:val="000000" w:themeColor="text1"/>
        </w:rPr>
        <w:t>eklenir.</w:t>
      </w:r>
      <w:r w:rsidR="008D0EDF" w:rsidRPr="004E19C8">
        <w:rPr>
          <w:color w:val="000000" w:themeColor="text1"/>
        </w:rPr>
        <w:t xml:space="preserve"> </w:t>
      </w:r>
      <w:bookmarkStart w:id="1" w:name="_Hlk188609264"/>
      <w:r w:rsidR="00794D58" w:rsidRPr="004E19C8">
        <w:rPr>
          <w:i/>
          <w:iCs/>
          <w:color w:val="000000" w:themeColor="text1"/>
        </w:rPr>
        <w:t xml:space="preserve">Elektronik ortamda PDF </w:t>
      </w:r>
      <w:r w:rsidR="00036A3C" w:rsidRPr="004E19C8">
        <w:rPr>
          <w:i/>
          <w:iCs/>
          <w:color w:val="000000" w:themeColor="text1"/>
        </w:rPr>
        <w:t>olarak</w:t>
      </w:r>
      <w:r w:rsidR="00794D58" w:rsidRPr="004E19C8">
        <w:rPr>
          <w:i/>
          <w:iCs/>
          <w:color w:val="000000" w:themeColor="text1"/>
        </w:rPr>
        <w:t xml:space="preserve"> hazırlanan d</w:t>
      </w:r>
      <w:r w:rsidR="008D0EDF" w:rsidRPr="004E19C8">
        <w:rPr>
          <w:i/>
          <w:iCs/>
          <w:color w:val="000000" w:themeColor="text1"/>
        </w:rPr>
        <w:t>eney raporları</w:t>
      </w:r>
      <w:r w:rsidR="008D0EDF" w:rsidRPr="004E19C8">
        <w:rPr>
          <w:color w:val="000000" w:themeColor="text1"/>
        </w:rPr>
        <w:t xml:space="preserve"> BELGENET üzerinden elektronik olarak onaylanı</w:t>
      </w:r>
      <w:r w:rsidR="00794D58" w:rsidRPr="004E19C8">
        <w:rPr>
          <w:color w:val="000000" w:themeColor="text1"/>
        </w:rPr>
        <w:t>r</w:t>
      </w:r>
      <w:r w:rsidR="008D0EDF" w:rsidRPr="004E19C8">
        <w:rPr>
          <w:i/>
          <w:color w:val="000000" w:themeColor="text1"/>
        </w:rPr>
        <w:t>.</w:t>
      </w:r>
      <w:r w:rsidR="006A6859" w:rsidRPr="004E19C8">
        <w:rPr>
          <w:iCs/>
          <w:color w:val="000000" w:themeColor="text1"/>
        </w:rPr>
        <w:t xml:space="preserve"> </w:t>
      </w:r>
    </w:p>
    <w:p w14:paraId="54262D9C" w14:textId="49B91FC5" w:rsidR="00551E95" w:rsidRPr="004E19C8" w:rsidRDefault="00551E95" w:rsidP="00551E95">
      <w:pPr>
        <w:pStyle w:val="ListeParagraf"/>
        <w:ind w:left="714"/>
        <w:rPr>
          <w:i/>
          <w:color w:val="000000" w:themeColor="text1"/>
        </w:rPr>
      </w:pPr>
      <w:r w:rsidRPr="004E19C8">
        <w:rPr>
          <w:i/>
          <w:color w:val="000000" w:themeColor="text1"/>
        </w:rPr>
        <w:t>DSİ Projelerine ait su kalitesi izleme çalışmaları</w:t>
      </w:r>
      <w:r w:rsidR="00036A3C" w:rsidRPr="004E19C8">
        <w:rPr>
          <w:i/>
          <w:color w:val="000000" w:themeColor="text1"/>
        </w:rPr>
        <w:t xml:space="preserve">nın raporları </w:t>
      </w:r>
      <w:proofErr w:type="spellStart"/>
      <w:r w:rsidR="00036A3C" w:rsidRPr="004E19C8">
        <w:rPr>
          <w:i/>
          <w:color w:val="000000" w:themeColor="text1"/>
        </w:rPr>
        <w:t>excel</w:t>
      </w:r>
      <w:proofErr w:type="spellEnd"/>
      <w:r w:rsidR="00036A3C" w:rsidRPr="004E19C8">
        <w:rPr>
          <w:i/>
          <w:color w:val="000000" w:themeColor="text1"/>
        </w:rPr>
        <w:t xml:space="preserve"> olarak hazırlanabilir. Varsa, </w:t>
      </w:r>
      <w:r w:rsidR="007806F8" w:rsidRPr="004E19C8">
        <w:rPr>
          <w:i/>
          <w:color w:val="000000" w:themeColor="text1"/>
        </w:rPr>
        <w:t xml:space="preserve">F 0 16 00 18 </w:t>
      </w:r>
      <w:r w:rsidR="00794D58" w:rsidRPr="004E19C8">
        <w:rPr>
          <w:i/>
          <w:color w:val="000000" w:themeColor="text1"/>
        </w:rPr>
        <w:t xml:space="preserve">Mutabakat Kayıt Formu, </w:t>
      </w:r>
      <w:r w:rsidR="007806F8" w:rsidRPr="004E19C8">
        <w:rPr>
          <w:i/>
          <w:color w:val="000000" w:themeColor="text1"/>
        </w:rPr>
        <w:t xml:space="preserve">F 0 16 00 83 </w:t>
      </w:r>
      <w:r w:rsidR="00794D58" w:rsidRPr="004E19C8">
        <w:rPr>
          <w:i/>
          <w:color w:val="000000" w:themeColor="text1"/>
        </w:rPr>
        <w:t>Feragat Beyanı (Sorumluluk Reddi) Formu, Tutanak vb.</w:t>
      </w:r>
      <w:r w:rsidR="00036A3C" w:rsidRPr="004E19C8">
        <w:rPr>
          <w:i/>
          <w:color w:val="000000" w:themeColor="text1"/>
        </w:rPr>
        <w:t xml:space="preserve"> dokümanlar</w:t>
      </w:r>
      <w:r w:rsidRPr="004E19C8">
        <w:rPr>
          <w:i/>
          <w:color w:val="000000" w:themeColor="text1"/>
        </w:rPr>
        <w:t xml:space="preserve">, BELGENET </w:t>
      </w:r>
      <w:r w:rsidR="004D1CF5" w:rsidRPr="004E19C8">
        <w:rPr>
          <w:i/>
          <w:color w:val="000000" w:themeColor="text1"/>
        </w:rPr>
        <w:t xml:space="preserve">yazısının </w:t>
      </w:r>
      <w:r w:rsidR="003366A9" w:rsidRPr="004E19C8">
        <w:rPr>
          <w:i/>
          <w:color w:val="000000" w:themeColor="text1"/>
        </w:rPr>
        <w:t>eki olarak</w:t>
      </w:r>
      <w:r w:rsidRPr="004E19C8">
        <w:rPr>
          <w:i/>
          <w:color w:val="000000" w:themeColor="text1"/>
        </w:rPr>
        <w:t xml:space="preserve"> müşteriye gönderilebilir.</w:t>
      </w:r>
      <w:r w:rsidR="003366A9" w:rsidRPr="004E19C8">
        <w:rPr>
          <w:i/>
          <w:color w:val="000000" w:themeColor="text1"/>
        </w:rPr>
        <w:t xml:space="preserve"> </w:t>
      </w:r>
    </w:p>
    <w:p w14:paraId="4A18C2E1" w14:textId="529BB8A2" w:rsidR="0041531E" w:rsidRPr="004E19C8" w:rsidRDefault="0041531E" w:rsidP="00551E95">
      <w:pPr>
        <w:pStyle w:val="ListeParagraf"/>
        <w:ind w:left="714"/>
        <w:rPr>
          <w:i/>
          <w:color w:val="000000" w:themeColor="text1"/>
        </w:rPr>
      </w:pPr>
      <w:r w:rsidRPr="004E19C8">
        <w:rPr>
          <w:i/>
          <w:color w:val="000000" w:themeColor="text1"/>
        </w:rPr>
        <w:lastRenderedPageBreak/>
        <w:t xml:space="preserve">Kalibrasyon Sertifikalarında </w:t>
      </w:r>
      <w:proofErr w:type="gramStart"/>
      <w:r w:rsidRPr="004E19C8">
        <w:rPr>
          <w:i/>
          <w:color w:val="000000" w:themeColor="text1"/>
        </w:rPr>
        <w:t>da,</w:t>
      </w:r>
      <w:proofErr w:type="gramEnd"/>
      <w:r w:rsidRPr="004E19C8">
        <w:rPr>
          <w:i/>
          <w:color w:val="000000" w:themeColor="text1"/>
        </w:rPr>
        <w:t xml:space="preserve"> olması durumunda F 0 16 00 18 Mutabakat Kayıt Formu, F 0 16 00 83 Feragat Beyanı (Sorumluluk Reddi) Formu, Tutanak vb. dokümanlar, BELGENET yazısının eki olarak müşteriye gönderilebilir</w:t>
      </w:r>
      <w:r w:rsidR="00F776CF" w:rsidRPr="004E19C8">
        <w:rPr>
          <w:i/>
          <w:color w:val="000000" w:themeColor="text1"/>
        </w:rPr>
        <w:t>,</w:t>
      </w:r>
    </w:p>
    <w:bookmarkEnd w:id="0"/>
    <w:bookmarkEnd w:id="1"/>
    <w:p w14:paraId="57B0971B" w14:textId="77777777" w:rsidR="00B43DF0" w:rsidRPr="004E19C8" w:rsidRDefault="00E71C67" w:rsidP="002E4679">
      <w:pPr>
        <w:pStyle w:val="ListeParagraf"/>
        <w:numPr>
          <w:ilvl w:val="0"/>
          <w:numId w:val="14"/>
        </w:numPr>
        <w:ind w:left="714" w:hanging="357"/>
        <w:rPr>
          <w:color w:val="000000" w:themeColor="text1"/>
        </w:rPr>
      </w:pPr>
      <w:r w:rsidRPr="004E19C8">
        <w:rPr>
          <w:color w:val="000000" w:themeColor="text1"/>
        </w:rPr>
        <w:t>D</w:t>
      </w:r>
      <w:r w:rsidR="00B43DF0" w:rsidRPr="004E19C8">
        <w:rPr>
          <w:color w:val="000000" w:themeColor="text1"/>
        </w:rPr>
        <w:t>eney raporlarında her zaman akredite olunan deneyler için belirsizlik değerleri verilir</w:t>
      </w:r>
      <w:r w:rsidR="005D25E5" w:rsidRPr="004E19C8">
        <w:rPr>
          <w:color w:val="000000" w:themeColor="text1"/>
        </w:rPr>
        <w:t>,</w:t>
      </w:r>
    </w:p>
    <w:p w14:paraId="2CA1D40E" w14:textId="5E04A28E" w:rsidR="00B73481" w:rsidRPr="004E19C8" w:rsidRDefault="00E71C67" w:rsidP="002E4679">
      <w:pPr>
        <w:pStyle w:val="ListeParagraf"/>
        <w:numPr>
          <w:ilvl w:val="0"/>
          <w:numId w:val="14"/>
        </w:numPr>
        <w:ind w:left="714" w:hanging="357"/>
        <w:rPr>
          <w:i/>
          <w:iCs/>
          <w:color w:val="000000" w:themeColor="text1"/>
        </w:rPr>
      </w:pPr>
      <w:r w:rsidRPr="004E19C8">
        <w:rPr>
          <w:i/>
          <w:iCs/>
          <w:color w:val="000000" w:themeColor="text1"/>
        </w:rPr>
        <w:t>D</w:t>
      </w:r>
      <w:r w:rsidR="00CA52AA" w:rsidRPr="004E19C8">
        <w:rPr>
          <w:i/>
          <w:iCs/>
          <w:color w:val="000000" w:themeColor="text1"/>
        </w:rPr>
        <w:t xml:space="preserve">üzenlenen </w:t>
      </w:r>
      <w:r w:rsidR="00B73481" w:rsidRPr="004E19C8">
        <w:rPr>
          <w:i/>
          <w:iCs/>
          <w:color w:val="000000" w:themeColor="text1"/>
        </w:rPr>
        <w:t>deney raporları</w:t>
      </w:r>
      <w:r w:rsidR="00CA52AA" w:rsidRPr="004E19C8">
        <w:rPr>
          <w:i/>
          <w:iCs/>
          <w:color w:val="000000" w:themeColor="text1"/>
        </w:rPr>
        <w:t xml:space="preserve"> / kalibrasyon sertifikaları</w:t>
      </w:r>
      <w:r w:rsidR="00B73481" w:rsidRPr="004E19C8">
        <w:rPr>
          <w:i/>
          <w:iCs/>
          <w:color w:val="000000" w:themeColor="text1"/>
        </w:rPr>
        <w:t>; raporlanan deney</w:t>
      </w:r>
      <w:r w:rsidR="00CA52AA" w:rsidRPr="004E19C8">
        <w:rPr>
          <w:i/>
          <w:iCs/>
          <w:color w:val="000000" w:themeColor="text1"/>
        </w:rPr>
        <w:t>/kalibrasyon</w:t>
      </w:r>
      <w:r w:rsidR="00B73481" w:rsidRPr="004E19C8">
        <w:rPr>
          <w:i/>
          <w:iCs/>
          <w:color w:val="000000" w:themeColor="text1"/>
        </w:rPr>
        <w:t xml:space="preserve"> sonuçlarına ilişkin kullanılan </w:t>
      </w:r>
      <w:r w:rsidR="00CA52AA" w:rsidRPr="004E19C8">
        <w:rPr>
          <w:i/>
          <w:iCs/>
          <w:color w:val="000000" w:themeColor="text1"/>
        </w:rPr>
        <w:t xml:space="preserve">ilgili metot/standardın güncel yürürlük tarihi ile birlikte </w:t>
      </w:r>
      <w:r w:rsidR="00B73481" w:rsidRPr="004E19C8">
        <w:rPr>
          <w:i/>
          <w:iCs/>
          <w:color w:val="000000" w:themeColor="text1"/>
        </w:rPr>
        <w:t>raporlanır</w:t>
      </w:r>
      <w:r w:rsidR="005D25E5" w:rsidRPr="004E19C8">
        <w:rPr>
          <w:i/>
          <w:iCs/>
          <w:color w:val="000000" w:themeColor="text1"/>
        </w:rPr>
        <w:t>,</w:t>
      </w:r>
      <w:r w:rsidR="00B73481" w:rsidRPr="004E19C8">
        <w:rPr>
          <w:i/>
          <w:iCs/>
          <w:color w:val="000000" w:themeColor="text1"/>
        </w:rPr>
        <w:t xml:space="preserve"> </w:t>
      </w:r>
    </w:p>
    <w:p w14:paraId="5750F07B" w14:textId="77777777" w:rsidR="00C9708F" w:rsidRPr="004E19C8" w:rsidRDefault="00C9708F" w:rsidP="002E4679">
      <w:pPr>
        <w:pStyle w:val="ListeParagraf"/>
        <w:numPr>
          <w:ilvl w:val="0"/>
          <w:numId w:val="14"/>
        </w:numPr>
        <w:ind w:left="714" w:hanging="357"/>
        <w:rPr>
          <w:i/>
          <w:iCs/>
          <w:color w:val="000000" w:themeColor="text1"/>
          <w:szCs w:val="24"/>
        </w:rPr>
      </w:pPr>
      <w:r w:rsidRPr="004E19C8">
        <w:rPr>
          <w:i/>
          <w:iCs/>
          <w:color w:val="000000" w:themeColor="text1"/>
          <w:szCs w:val="24"/>
        </w:rPr>
        <w:t xml:space="preserve">Müşteri tarafından yapılan deney taleplerinde ve/veya numuneler üzerinde/etiketlerinde ve/veya numune ile ilgili açıklayıcı hususları içeren bilgi dokümanlarında yer alan numune </w:t>
      </w:r>
      <w:r w:rsidR="005D25E5" w:rsidRPr="004E19C8">
        <w:rPr>
          <w:i/>
          <w:iCs/>
          <w:color w:val="000000" w:themeColor="text1"/>
          <w:szCs w:val="24"/>
        </w:rPr>
        <w:t xml:space="preserve">bilgileri (adı, cinsi, türü, </w:t>
      </w:r>
      <w:r w:rsidRPr="004E19C8">
        <w:rPr>
          <w:i/>
          <w:iCs/>
          <w:color w:val="000000" w:themeColor="text1"/>
          <w:szCs w:val="24"/>
        </w:rPr>
        <w:t>tarifi, mühür, kod, barkod</w:t>
      </w:r>
      <w:r w:rsidR="00B5615C" w:rsidRPr="004E19C8">
        <w:rPr>
          <w:i/>
          <w:iCs/>
          <w:color w:val="000000" w:themeColor="text1"/>
          <w:szCs w:val="24"/>
        </w:rPr>
        <w:t>, ambalaj, sıcaklık, lokasyon</w:t>
      </w:r>
      <w:r w:rsidR="005D25E5" w:rsidRPr="004E19C8">
        <w:rPr>
          <w:i/>
          <w:iCs/>
          <w:color w:val="000000" w:themeColor="text1"/>
          <w:szCs w:val="24"/>
        </w:rPr>
        <w:t xml:space="preserve"> vb.)</w:t>
      </w:r>
      <w:r w:rsidRPr="004E19C8">
        <w:rPr>
          <w:i/>
          <w:iCs/>
          <w:color w:val="000000" w:themeColor="text1"/>
          <w:szCs w:val="24"/>
        </w:rPr>
        <w:t xml:space="preserve">, proje, numune alım yeri, </w:t>
      </w:r>
      <w:r w:rsidR="005D25E5" w:rsidRPr="004E19C8">
        <w:rPr>
          <w:i/>
          <w:iCs/>
          <w:color w:val="000000" w:themeColor="text1"/>
          <w:szCs w:val="24"/>
        </w:rPr>
        <w:t xml:space="preserve">numune yaşı, numune alım tarihi </w:t>
      </w:r>
      <w:r w:rsidRPr="004E19C8">
        <w:rPr>
          <w:i/>
          <w:iCs/>
          <w:color w:val="000000" w:themeColor="text1"/>
          <w:szCs w:val="24"/>
        </w:rPr>
        <w:t xml:space="preserve">vb. ile ilgili bilgiler deney raporlarında </w:t>
      </w:r>
      <w:r w:rsidR="005D25E5" w:rsidRPr="004E19C8">
        <w:rPr>
          <w:i/>
          <w:iCs/>
          <w:color w:val="000000" w:themeColor="text1"/>
          <w:szCs w:val="24"/>
        </w:rPr>
        <w:t xml:space="preserve">yer almalı ve bu bilgilerin karşısına </w:t>
      </w:r>
      <w:r w:rsidRPr="004E19C8">
        <w:rPr>
          <w:b/>
          <w:bCs/>
          <w:i/>
          <w:iCs/>
          <w:color w:val="000000" w:themeColor="text1"/>
          <w:szCs w:val="24"/>
        </w:rPr>
        <w:t>“</w:t>
      </w:r>
      <w:r w:rsidR="005D25E5" w:rsidRPr="004E19C8">
        <w:rPr>
          <w:b/>
          <w:bCs/>
          <w:i/>
          <w:iCs/>
          <w:color w:val="000000" w:themeColor="text1"/>
          <w:szCs w:val="24"/>
        </w:rPr>
        <w:t xml:space="preserve">Müşteri Tarafından </w:t>
      </w:r>
      <w:r w:rsidRPr="004E19C8">
        <w:rPr>
          <w:b/>
          <w:bCs/>
          <w:i/>
          <w:iCs/>
          <w:color w:val="000000" w:themeColor="text1"/>
          <w:szCs w:val="24"/>
        </w:rPr>
        <w:t>Beyan Edilen”</w:t>
      </w:r>
      <w:r w:rsidRPr="004E19C8">
        <w:rPr>
          <w:i/>
          <w:iCs/>
          <w:color w:val="000000" w:themeColor="text1"/>
          <w:szCs w:val="24"/>
        </w:rPr>
        <w:t xml:space="preserve"> </w:t>
      </w:r>
      <w:r w:rsidR="005D25E5" w:rsidRPr="004E19C8">
        <w:rPr>
          <w:i/>
          <w:iCs/>
          <w:color w:val="000000" w:themeColor="text1"/>
          <w:szCs w:val="24"/>
        </w:rPr>
        <w:t>ifadesi yazılır.</w:t>
      </w:r>
    </w:p>
    <w:p w14:paraId="57267EE4" w14:textId="77777777" w:rsidR="00201F83" w:rsidRPr="003F04E2" w:rsidRDefault="00201F83" w:rsidP="00201F83">
      <w:pPr>
        <w:rPr>
          <w:i/>
          <w:color w:val="000000" w:themeColor="text1"/>
          <w:shd w:val="clear" w:color="auto" w:fill="FFFF00"/>
        </w:rPr>
      </w:pPr>
      <w:r w:rsidRPr="004E19C8">
        <w:rPr>
          <w:b/>
          <w:iCs/>
          <w:color w:val="000000" w:themeColor="text1"/>
        </w:rPr>
        <w:t>NOT:</w:t>
      </w:r>
      <w:r w:rsidRPr="004E19C8">
        <w:rPr>
          <w:iCs/>
          <w:color w:val="000000" w:themeColor="text1"/>
        </w:rPr>
        <w:t xml:space="preserve"> </w:t>
      </w:r>
      <w:r w:rsidR="00FD0CD1" w:rsidRPr="004E19C8">
        <w:rPr>
          <w:iCs/>
          <w:color w:val="000000" w:themeColor="text1"/>
        </w:rPr>
        <w:t xml:space="preserve">Deney </w:t>
      </w:r>
      <w:r w:rsidRPr="004E19C8">
        <w:rPr>
          <w:iCs/>
          <w:color w:val="000000" w:themeColor="text1"/>
        </w:rPr>
        <w:t>Raporu</w:t>
      </w:r>
      <w:r w:rsidR="00A615F0" w:rsidRPr="004E19C8">
        <w:rPr>
          <w:iCs/>
          <w:color w:val="000000" w:themeColor="text1"/>
        </w:rPr>
        <w:t>nun</w:t>
      </w:r>
      <w:r w:rsidRPr="004E19C8">
        <w:rPr>
          <w:iCs/>
          <w:color w:val="000000" w:themeColor="text1"/>
        </w:rPr>
        <w:t>/</w:t>
      </w:r>
      <w:r w:rsidR="00FD0CD1" w:rsidRPr="004E19C8">
        <w:rPr>
          <w:iCs/>
          <w:color w:val="000000" w:themeColor="text1"/>
        </w:rPr>
        <w:t>Kalibrasyon S</w:t>
      </w:r>
      <w:r w:rsidRPr="004E19C8">
        <w:rPr>
          <w:iCs/>
          <w:color w:val="000000" w:themeColor="text1"/>
        </w:rPr>
        <w:t>ertifika</w:t>
      </w:r>
      <w:r w:rsidR="00FD0CD1" w:rsidRPr="004E19C8">
        <w:rPr>
          <w:iCs/>
          <w:color w:val="000000" w:themeColor="text1"/>
        </w:rPr>
        <w:t>sın</w:t>
      </w:r>
      <w:r w:rsidRPr="004E19C8">
        <w:rPr>
          <w:iCs/>
          <w:color w:val="000000" w:themeColor="text1"/>
        </w:rPr>
        <w:t xml:space="preserve">ın ilk sayfasında yer alan “Yayım Tarihi” ile “Onaylayan Tarihi” aynı olduğundan yayım tarihi tek bir tarih olarak kabul edilir ve yukarıda h maddesinde belirtilen </w:t>
      </w:r>
      <w:r w:rsidRPr="008F3FBE">
        <w:rPr>
          <w:iCs/>
          <w:color w:val="000000" w:themeColor="text1"/>
        </w:rPr>
        <w:t xml:space="preserve">“raporun/sertifikanın ilk sayfasında </w:t>
      </w:r>
      <w:r w:rsidR="00FD0CD1" w:rsidRPr="008F3FBE">
        <w:rPr>
          <w:iCs/>
          <w:color w:val="000000" w:themeColor="text1"/>
        </w:rPr>
        <w:t xml:space="preserve">yer alan “Yayım Tarihi” rapor/sertifikanın </w:t>
      </w:r>
      <w:r w:rsidR="00B92FDF" w:rsidRPr="008F3FBE">
        <w:rPr>
          <w:iCs/>
          <w:color w:val="000000" w:themeColor="text1"/>
        </w:rPr>
        <w:t>y</w:t>
      </w:r>
      <w:r w:rsidR="00FD0CD1" w:rsidRPr="008F3FBE">
        <w:rPr>
          <w:iCs/>
          <w:color w:val="000000" w:themeColor="text1"/>
        </w:rPr>
        <w:t xml:space="preserve">ayım </w:t>
      </w:r>
      <w:r w:rsidR="00B92FDF" w:rsidRPr="008F3FBE">
        <w:rPr>
          <w:iCs/>
          <w:color w:val="000000" w:themeColor="text1"/>
        </w:rPr>
        <w:t>t</w:t>
      </w:r>
      <w:r w:rsidR="00FD0CD1" w:rsidRPr="008F3FBE">
        <w:rPr>
          <w:iCs/>
          <w:color w:val="000000" w:themeColor="text1"/>
        </w:rPr>
        <w:t>arihi olarak esas alınır</w:t>
      </w:r>
      <w:r w:rsidR="003956C9" w:rsidRPr="008F3FBE">
        <w:rPr>
          <w:iCs/>
          <w:color w:val="000000" w:themeColor="text1"/>
        </w:rPr>
        <w:t>.</w:t>
      </w:r>
    </w:p>
    <w:p w14:paraId="7ADED35B" w14:textId="77777777" w:rsidR="008E5EEE" w:rsidRPr="003947B3" w:rsidRDefault="008E5EEE" w:rsidP="0007614D">
      <w:r w:rsidRPr="003947B3">
        <w:t>DSİ Laboratuvarları deney raporu/kalibrasyon sertifikalarında, “Bu rapor, laboratuvarın yazılı izni olmadan kısmen kopyalanıp çoğaltılamaz. Elektronik imzalı olanlar hariç, imzasız ve mühürsüz raporlar geçersizdir” ifadesine yer verilir.</w:t>
      </w:r>
    </w:p>
    <w:p w14:paraId="515F44CA" w14:textId="77777777" w:rsidR="00D63F2E" w:rsidRPr="003947B3" w:rsidRDefault="00D63F2E" w:rsidP="0007614D">
      <w:r w:rsidRPr="003947B3">
        <w:t>Numunenin müşteri tarafından sağlandığı ve laboratuvara teslim edildiği durumlarda; numunenin müşteri tarafından sağlandığı, laboratuvarın sorumluluğunun numunenin kontrol ve kabulünden itibaren başladığı ilgili deney raporu/kalibrasyon sertifikasında belirtilir.</w:t>
      </w:r>
    </w:p>
    <w:p w14:paraId="4EDEE79A" w14:textId="77777777" w:rsidR="0019647D" w:rsidRPr="003947B3" w:rsidRDefault="0019647D" w:rsidP="0007614D">
      <w:r w:rsidRPr="003947B3">
        <w:t>Numunenin DSİ Laboratuvarları tarafından alındığı durumlarda; laboratuvar faaliyetleri ile ilgili sorumluluğun numune alma faaliyetlerini de kapsadığı ilgili deney raporu/kalibrasyon sertifikasında belirtilir.</w:t>
      </w:r>
    </w:p>
    <w:p w14:paraId="5867E033" w14:textId="77777777" w:rsidR="008D41A1" w:rsidRPr="003947B3" w:rsidRDefault="008D41A1" w:rsidP="008D41A1">
      <w:r w:rsidRPr="003947B3">
        <w:t>Deney / kalibrasyon raporlarının gönderildiği ön yazı genellikle aşağıdaki gibi ifadeler bulunur:</w:t>
      </w:r>
    </w:p>
    <w:p w14:paraId="2410FBE4" w14:textId="77777777" w:rsidR="008D41A1" w:rsidRPr="003947B3" w:rsidRDefault="008D41A1" w:rsidP="008D41A1">
      <w:r w:rsidRPr="003947B3">
        <w:t xml:space="preserve">“İlgi … yazı ile Daire Başkanlığımıza / Bölge Müdürlüğümüze gönderilen numuneler üzerinde gerçekleştirilmesi talep edilen deneyler tamamlanmış olup, sonuçlar </w:t>
      </w:r>
      <w:proofErr w:type="spellStart"/>
      <w:r w:rsidRPr="003947B3">
        <w:t>Ek’teki</w:t>
      </w:r>
      <w:proofErr w:type="spellEnd"/>
      <w:r w:rsidRPr="003947B3">
        <w:t xml:space="preserve"> raporda (</w:t>
      </w:r>
      <w:proofErr w:type="spellStart"/>
      <w:r w:rsidRPr="003947B3">
        <w:t>Lab</w:t>
      </w:r>
      <w:proofErr w:type="spellEnd"/>
      <w:r w:rsidRPr="003947B3">
        <w:t xml:space="preserve">. </w:t>
      </w:r>
      <w:proofErr w:type="gramStart"/>
      <w:r w:rsidRPr="003947B3">
        <w:t>No:…</w:t>
      </w:r>
      <w:proofErr w:type="gramEnd"/>
      <w:r w:rsidRPr="003947B3">
        <w:t>) verilmiştir.</w:t>
      </w:r>
    </w:p>
    <w:p w14:paraId="3A9C1ADE" w14:textId="77777777" w:rsidR="008D41A1" w:rsidRPr="003947B3" w:rsidRDefault="008D41A1" w:rsidP="008D41A1">
      <w:r w:rsidRPr="003947B3">
        <w:t>Bilgilerinizi arz (ve/veya rica) ederim.”</w:t>
      </w:r>
    </w:p>
    <w:p w14:paraId="11BF839A" w14:textId="77777777" w:rsidR="008D41A1" w:rsidRPr="00F431A3" w:rsidRDefault="008D41A1" w:rsidP="0007614D">
      <w:pPr>
        <w:rPr>
          <w:color w:val="000000" w:themeColor="text1"/>
        </w:rPr>
      </w:pPr>
      <w:r w:rsidRPr="003947B3">
        <w:t xml:space="preserve">Talebin </w:t>
      </w:r>
      <w:r w:rsidR="00DE7CFF" w:rsidRPr="003947B3">
        <w:t>ücretli</w:t>
      </w:r>
      <w:r w:rsidRPr="003947B3">
        <w:t xml:space="preserve"> olması durumunda, ikinci paragraf olarak “Deney bedeli … tarihli ve … sayılı ödeme</w:t>
      </w:r>
      <w:r w:rsidRPr="00332F9B">
        <w:t xml:space="preserve"> belgesi</w:t>
      </w:r>
      <w:r w:rsidRPr="007E07A9">
        <w:t xml:space="preserve"> ile DSİ Genel Müdürlüğü adına açılmış olan IBAN … numaralı hesaba </w:t>
      </w:r>
      <w:r w:rsidRPr="003C5747">
        <w:rPr>
          <w:color w:val="000000" w:themeColor="text1"/>
        </w:rPr>
        <w:t>yatırılmıştır.”</w:t>
      </w:r>
      <w:r w:rsidR="00521BB3" w:rsidRPr="003C5747">
        <w:rPr>
          <w:color w:val="000000" w:themeColor="text1"/>
        </w:rPr>
        <w:t xml:space="preserve"> </w:t>
      </w:r>
      <w:r w:rsidR="00521BB3" w:rsidRPr="00D401AE">
        <w:rPr>
          <w:color w:val="000000" w:themeColor="text1"/>
        </w:rPr>
        <w:t xml:space="preserve">veya </w:t>
      </w:r>
      <w:r w:rsidR="00B10328" w:rsidRPr="00D401AE">
        <w:rPr>
          <w:color w:val="000000" w:themeColor="text1"/>
        </w:rPr>
        <w:t>“</w:t>
      </w:r>
      <w:r w:rsidR="00521BB3" w:rsidRPr="00D401AE">
        <w:rPr>
          <w:color w:val="000000" w:themeColor="text1"/>
        </w:rPr>
        <w:t xml:space="preserve">deney bedeli tahsilat </w:t>
      </w:r>
      <w:r w:rsidR="00521BB3" w:rsidRPr="00F431A3">
        <w:rPr>
          <w:color w:val="000000" w:themeColor="text1"/>
        </w:rPr>
        <w:t>işlemlerinin DSİ Alacak Takip Programı (ALTAY) üzerinden tahsil edilmesi durumunda, ikinci paragraf olarak “</w:t>
      </w:r>
      <w:r w:rsidR="00290953" w:rsidRPr="00F431A3">
        <w:rPr>
          <w:color w:val="000000" w:themeColor="text1"/>
        </w:rPr>
        <w:t xml:space="preserve">Deney işlemlerine yönelik hizmet bedeli, DSİ Kurumsal Tahsilat Programı (ALTAY) kullanılarak, Tahakkuk </w:t>
      </w:r>
      <w:proofErr w:type="gramStart"/>
      <w:r w:rsidR="00290953" w:rsidRPr="00F431A3">
        <w:rPr>
          <w:color w:val="000000" w:themeColor="text1"/>
        </w:rPr>
        <w:t>No :</w:t>
      </w:r>
      <w:proofErr w:type="gramEnd"/>
      <w:r w:rsidR="00524E9C">
        <w:rPr>
          <w:color w:val="000000" w:themeColor="text1"/>
        </w:rPr>
        <w:t xml:space="preserve"> </w:t>
      </w:r>
      <w:proofErr w:type="spellStart"/>
      <w:r w:rsidR="00290953" w:rsidRPr="00F431A3">
        <w:rPr>
          <w:color w:val="000000" w:themeColor="text1"/>
        </w:rPr>
        <w:t>xxxxxxxxxxx</w:t>
      </w:r>
      <w:proofErr w:type="spellEnd"/>
      <w:r w:rsidR="00290953" w:rsidRPr="00F431A3">
        <w:rPr>
          <w:color w:val="000000" w:themeColor="text1"/>
        </w:rPr>
        <w:t xml:space="preserve">  ile tahsil edilmiştir.</w:t>
      </w:r>
      <w:r w:rsidR="00521BB3" w:rsidRPr="00F431A3">
        <w:rPr>
          <w:color w:val="000000" w:themeColor="text1"/>
        </w:rPr>
        <w:t xml:space="preserve">” </w:t>
      </w:r>
      <w:r w:rsidRPr="00F431A3">
        <w:rPr>
          <w:color w:val="000000" w:themeColor="text1"/>
        </w:rPr>
        <w:t>cümlesi eklenir.</w:t>
      </w:r>
    </w:p>
    <w:p w14:paraId="7B287353" w14:textId="77777777" w:rsidR="00D63F2E" w:rsidRPr="004E19C8" w:rsidRDefault="00D63F2E" w:rsidP="00D63F2E">
      <w:pPr>
        <w:pStyle w:val="Balk2"/>
        <w:rPr>
          <w:i/>
          <w:iCs/>
          <w:color w:val="000000" w:themeColor="text1"/>
        </w:rPr>
      </w:pPr>
      <w:r w:rsidRPr="007E07A9">
        <w:lastRenderedPageBreak/>
        <w:t xml:space="preserve">4.2. Feragat </w:t>
      </w:r>
      <w:r w:rsidRPr="004E19C8">
        <w:rPr>
          <w:color w:val="000000" w:themeColor="text1"/>
        </w:rPr>
        <w:t>Beyanı</w:t>
      </w:r>
      <w:r w:rsidR="008D2EB2" w:rsidRPr="004E19C8">
        <w:rPr>
          <w:color w:val="000000" w:themeColor="text1"/>
        </w:rPr>
        <w:t xml:space="preserve"> </w:t>
      </w:r>
      <w:r w:rsidR="008D2EB2" w:rsidRPr="004E19C8">
        <w:rPr>
          <w:i/>
          <w:iCs/>
          <w:color w:val="000000" w:themeColor="text1"/>
        </w:rPr>
        <w:t>(Sorumluluk Reddi)</w:t>
      </w:r>
    </w:p>
    <w:p w14:paraId="59DD22D3" w14:textId="77777777" w:rsidR="006302D9" w:rsidRPr="004E19C8" w:rsidRDefault="006302D9" w:rsidP="006302D9">
      <w:pPr>
        <w:pStyle w:val="Balk2"/>
        <w:jc w:val="both"/>
        <w:rPr>
          <w:rFonts w:eastAsia="Calibri" w:cs="Times New Roman"/>
          <w:b w:val="0"/>
          <w:color w:val="000000" w:themeColor="text1"/>
          <w:szCs w:val="22"/>
        </w:rPr>
      </w:pPr>
      <w:r w:rsidRPr="004E19C8">
        <w:rPr>
          <w:rFonts w:eastAsia="Calibri" w:cs="Times New Roman"/>
          <w:b w:val="0"/>
          <w:i/>
          <w:iCs/>
          <w:color w:val="000000" w:themeColor="text1"/>
          <w:szCs w:val="22"/>
        </w:rPr>
        <w:t xml:space="preserve">Laboratuvara getirilen/teslim edilen numune ve/veya talep edilen analizlerle ilgili bir şüphe </w:t>
      </w:r>
      <w:proofErr w:type="gramStart"/>
      <w:r w:rsidRPr="004E19C8">
        <w:rPr>
          <w:rFonts w:eastAsia="Calibri" w:cs="Times New Roman"/>
          <w:b w:val="0"/>
          <w:i/>
          <w:iCs/>
          <w:color w:val="000000" w:themeColor="text1"/>
          <w:szCs w:val="22"/>
        </w:rPr>
        <w:t>oluştuğunda,</w:t>
      </w:r>
      <w:proofErr w:type="gramEnd"/>
      <w:r w:rsidRPr="004E19C8">
        <w:rPr>
          <w:rFonts w:eastAsia="Calibri" w:cs="Times New Roman"/>
          <w:b w:val="0"/>
          <w:i/>
          <w:iCs/>
          <w:color w:val="000000" w:themeColor="text1"/>
          <w:szCs w:val="22"/>
        </w:rPr>
        <w:t xml:space="preserve"> veya müşteri tarafından numuneye yönelik verilen bilgilerle uyuşmadığında, deney analiz işlemlerine başlamadan önce, laboratuvar sorumlusu tarafında müşteriye bilgi verilir ve bu işlemler </w:t>
      </w:r>
      <w:r w:rsidR="00E71C67" w:rsidRPr="004E19C8">
        <w:rPr>
          <w:rFonts w:eastAsia="Calibri" w:cs="Times New Roman"/>
          <w:b w:val="0"/>
          <w:i/>
          <w:iCs/>
          <w:color w:val="000000" w:themeColor="text1"/>
          <w:szCs w:val="22"/>
        </w:rPr>
        <w:t>F 0 16 00 18 M</w:t>
      </w:r>
      <w:r w:rsidRPr="004E19C8">
        <w:rPr>
          <w:rFonts w:eastAsia="Calibri" w:cs="Times New Roman"/>
          <w:b w:val="0"/>
          <w:i/>
          <w:iCs/>
          <w:color w:val="000000" w:themeColor="text1"/>
          <w:szCs w:val="22"/>
        </w:rPr>
        <w:t xml:space="preserve">utabakat Kayıt </w:t>
      </w:r>
      <w:r w:rsidR="00E71C67" w:rsidRPr="004E19C8">
        <w:rPr>
          <w:rFonts w:eastAsia="Calibri" w:cs="Times New Roman"/>
          <w:b w:val="0"/>
          <w:i/>
          <w:iCs/>
          <w:color w:val="000000" w:themeColor="text1"/>
          <w:szCs w:val="22"/>
        </w:rPr>
        <w:t>F</w:t>
      </w:r>
      <w:r w:rsidRPr="004E19C8">
        <w:rPr>
          <w:rFonts w:eastAsia="Calibri" w:cs="Times New Roman"/>
          <w:b w:val="0"/>
          <w:i/>
          <w:iCs/>
          <w:color w:val="000000" w:themeColor="text1"/>
          <w:szCs w:val="22"/>
        </w:rPr>
        <w:t xml:space="preserve">ormu ile kayıt altına alınır. Belirlenmiş şartlardan sapma olduğu, müşteri tarafından kabul edilen bir numunede deney yapılması istendiğinde; analizler yapılır, hangi sonuçların bundan etkileneceği hakkında müşteri bilgilendirilir.  Laboratuvar sonuçlarda yaşanabilecek sapmalardan sorumlu değildir. Laboratuvar, hangi sonuçların, bu sapmalardan etkilenebileceğini gösteren bir feragat beyanını içeren </w:t>
      </w:r>
      <w:r w:rsidR="00E71C67" w:rsidRPr="004E19C8">
        <w:rPr>
          <w:rFonts w:eastAsia="Calibri" w:cs="Times New Roman"/>
          <w:b w:val="0"/>
          <w:i/>
          <w:iCs/>
          <w:color w:val="000000" w:themeColor="text1"/>
          <w:szCs w:val="22"/>
        </w:rPr>
        <w:t xml:space="preserve">F 0 16 00 83 Feragat Beyanı (Sorumluluk Reddi) </w:t>
      </w:r>
      <w:proofErr w:type="spellStart"/>
      <w:r w:rsidR="00E71C67" w:rsidRPr="004E19C8">
        <w:rPr>
          <w:rFonts w:eastAsia="Calibri" w:cs="Times New Roman"/>
          <w:b w:val="0"/>
          <w:i/>
          <w:iCs/>
          <w:color w:val="000000" w:themeColor="text1"/>
          <w:szCs w:val="22"/>
        </w:rPr>
        <w:t>F</w:t>
      </w:r>
      <w:r w:rsidRPr="004E19C8">
        <w:rPr>
          <w:rFonts w:eastAsia="Calibri" w:cs="Times New Roman"/>
          <w:b w:val="0"/>
          <w:i/>
          <w:iCs/>
          <w:color w:val="000000" w:themeColor="text1"/>
          <w:szCs w:val="22"/>
        </w:rPr>
        <w:t>ormu</w:t>
      </w:r>
      <w:r w:rsidR="00E71C67" w:rsidRPr="004E19C8">
        <w:rPr>
          <w:rFonts w:eastAsia="Calibri" w:cs="Times New Roman"/>
          <w:b w:val="0"/>
          <w:i/>
          <w:iCs/>
          <w:color w:val="000000" w:themeColor="text1"/>
          <w:szCs w:val="22"/>
        </w:rPr>
        <w:t>’nu</w:t>
      </w:r>
      <w:proofErr w:type="spellEnd"/>
      <w:r w:rsidRPr="004E19C8">
        <w:rPr>
          <w:rFonts w:eastAsia="Calibri" w:cs="Times New Roman"/>
          <w:b w:val="0"/>
          <w:i/>
          <w:iCs/>
          <w:color w:val="000000" w:themeColor="text1"/>
          <w:szCs w:val="22"/>
        </w:rPr>
        <w:t xml:space="preserve"> hazırlayarak elektronik/ıslak imzalayarak deney raporuna ekler ve bu husus kapak sayfasında belirtilir.</w:t>
      </w:r>
      <w:r w:rsidRPr="004E19C8">
        <w:rPr>
          <w:rFonts w:eastAsia="Calibri" w:cs="Times New Roman"/>
          <w:b w:val="0"/>
          <w:color w:val="000000" w:themeColor="text1"/>
          <w:szCs w:val="22"/>
        </w:rPr>
        <w:t xml:space="preserve"> </w:t>
      </w:r>
    </w:p>
    <w:p w14:paraId="138DD33E" w14:textId="77777777" w:rsidR="006302D9" w:rsidRPr="004E19C8" w:rsidRDefault="006302D9" w:rsidP="006302D9">
      <w:pPr>
        <w:pStyle w:val="Balk2"/>
        <w:rPr>
          <w:rFonts w:eastAsia="Calibri" w:cs="Times New Roman"/>
          <w:b w:val="0"/>
          <w:color w:val="000000" w:themeColor="text1"/>
          <w:szCs w:val="22"/>
        </w:rPr>
      </w:pPr>
    </w:p>
    <w:p w14:paraId="42EDBC27" w14:textId="77777777" w:rsidR="008E5EEE" w:rsidRPr="004E19C8" w:rsidRDefault="00D63F2E" w:rsidP="006302D9">
      <w:pPr>
        <w:pStyle w:val="Balk2"/>
        <w:rPr>
          <w:color w:val="000000" w:themeColor="text1"/>
        </w:rPr>
      </w:pPr>
      <w:r w:rsidRPr="004E19C8">
        <w:rPr>
          <w:color w:val="000000" w:themeColor="text1"/>
        </w:rPr>
        <w:t xml:space="preserve">4.3. Deney </w:t>
      </w:r>
      <w:r w:rsidR="00210864" w:rsidRPr="004E19C8">
        <w:rPr>
          <w:color w:val="000000" w:themeColor="text1"/>
        </w:rPr>
        <w:t>Raporları için Özel Gereklilikler</w:t>
      </w:r>
    </w:p>
    <w:p w14:paraId="3557FAB6" w14:textId="77777777" w:rsidR="00D63F2E" w:rsidRPr="004E19C8" w:rsidRDefault="00F824F8" w:rsidP="00D63F2E">
      <w:pPr>
        <w:rPr>
          <w:color w:val="000000" w:themeColor="text1"/>
        </w:rPr>
      </w:pPr>
      <w:r w:rsidRPr="004E19C8">
        <w:rPr>
          <w:color w:val="000000" w:themeColor="text1"/>
        </w:rPr>
        <w:t>Madde 4.1 Raporlar</w:t>
      </w:r>
      <w:r w:rsidR="008C350A" w:rsidRPr="004E19C8">
        <w:rPr>
          <w:iCs/>
          <w:color w:val="000000" w:themeColor="text1"/>
        </w:rPr>
        <w:t>/Sertifikalar</w:t>
      </w:r>
      <w:r w:rsidRPr="004E19C8">
        <w:rPr>
          <w:color w:val="000000" w:themeColor="text1"/>
        </w:rPr>
        <w:t xml:space="preserve"> için Ortak Gereklilikler belirtilen</w:t>
      </w:r>
      <w:r w:rsidR="00D63F2E" w:rsidRPr="004E19C8">
        <w:rPr>
          <w:color w:val="000000" w:themeColor="text1"/>
        </w:rPr>
        <w:t xml:space="preserve"> gerekliliklere ek olarak, </w:t>
      </w:r>
      <w:r w:rsidRPr="004E19C8">
        <w:rPr>
          <w:color w:val="000000" w:themeColor="text1"/>
        </w:rPr>
        <w:t>gerektiğinde deney raporlarında aşağıdaki bilgilere de yer verilir.</w:t>
      </w:r>
    </w:p>
    <w:p w14:paraId="0B39EA18" w14:textId="77777777" w:rsidR="00D63F2E" w:rsidRPr="004E19C8" w:rsidRDefault="00D63F2E" w:rsidP="00E9711A">
      <w:pPr>
        <w:ind w:left="714" w:hanging="357"/>
        <w:rPr>
          <w:color w:val="000000" w:themeColor="text1"/>
        </w:rPr>
      </w:pPr>
      <w:r w:rsidRPr="004E19C8">
        <w:rPr>
          <w:color w:val="000000" w:themeColor="text1"/>
        </w:rPr>
        <w:t>a) çevresel koşullar gibi özel den</w:t>
      </w:r>
      <w:r w:rsidR="00F824F8" w:rsidRPr="004E19C8">
        <w:rPr>
          <w:color w:val="000000" w:themeColor="text1"/>
        </w:rPr>
        <w:t>ey koşulları ile ilgili bilgiler</w:t>
      </w:r>
      <w:r w:rsidRPr="004E19C8">
        <w:rPr>
          <w:color w:val="000000" w:themeColor="text1"/>
        </w:rPr>
        <w:t>,</w:t>
      </w:r>
    </w:p>
    <w:p w14:paraId="47D64341" w14:textId="77777777" w:rsidR="00D63F2E" w:rsidRPr="004E19C8" w:rsidRDefault="00D63F2E" w:rsidP="003F04E2">
      <w:pPr>
        <w:ind w:left="602" w:hanging="250"/>
        <w:rPr>
          <w:color w:val="000000" w:themeColor="text1"/>
        </w:rPr>
      </w:pPr>
      <w:r w:rsidRPr="004E19C8">
        <w:rPr>
          <w:color w:val="000000" w:themeColor="text1"/>
        </w:rPr>
        <w:t xml:space="preserve">b) </w:t>
      </w:r>
      <w:r w:rsidR="00F824F8" w:rsidRPr="004E19C8">
        <w:rPr>
          <w:color w:val="000000" w:themeColor="text1"/>
        </w:rPr>
        <w:t xml:space="preserve">yasal zorunluluklarda veya talep edilmesi halinde, </w:t>
      </w:r>
      <w:r w:rsidRPr="004E19C8">
        <w:rPr>
          <w:color w:val="000000" w:themeColor="text1"/>
        </w:rPr>
        <w:t>şartnamele</w:t>
      </w:r>
      <w:r w:rsidR="00F824F8" w:rsidRPr="004E19C8">
        <w:rPr>
          <w:color w:val="000000" w:themeColor="text1"/>
        </w:rPr>
        <w:t>re uygunluk beyanı. Bu beyan P7.1</w:t>
      </w:r>
      <w:r w:rsidRPr="004E19C8">
        <w:rPr>
          <w:color w:val="000000" w:themeColor="text1"/>
        </w:rPr>
        <w:t xml:space="preserve"> </w:t>
      </w:r>
      <w:r w:rsidR="00F824F8" w:rsidRPr="004E19C8">
        <w:rPr>
          <w:color w:val="000000" w:themeColor="text1"/>
        </w:rPr>
        <w:t>Taleplerin, Tekliflerin ve Sözleşmelerin Gözden Geçirilmesi Prosedürü madde 4.4 çerçevesindeki hükümler dikkate alınarak hazırlanır,</w:t>
      </w:r>
    </w:p>
    <w:p w14:paraId="01DEF8B9" w14:textId="77777777" w:rsidR="00D63F2E" w:rsidRPr="004E19C8" w:rsidRDefault="00D63F2E" w:rsidP="003F04E2">
      <w:pPr>
        <w:ind w:left="658" w:hanging="301"/>
        <w:rPr>
          <w:color w:val="000000" w:themeColor="text1"/>
        </w:rPr>
      </w:pPr>
      <w:r w:rsidRPr="004E19C8">
        <w:rPr>
          <w:color w:val="000000" w:themeColor="text1"/>
        </w:rPr>
        <w:t>c) aşağıdaki durumlarda, uygulanabilir olduğu yerlerde ölçülen büyük</w:t>
      </w:r>
      <w:r w:rsidR="00F824F8" w:rsidRPr="004E19C8">
        <w:rPr>
          <w:color w:val="000000" w:themeColor="text1"/>
        </w:rPr>
        <w:t xml:space="preserve">lükle aynı birimde veya ölçülen </w:t>
      </w:r>
      <w:r w:rsidRPr="004E19C8">
        <w:rPr>
          <w:color w:val="000000" w:themeColor="text1"/>
        </w:rPr>
        <w:t>büyüklüğe bağlı bir ifade olarak (ör. y</w:t>
      </w:r>
      <w:r w:rsidR="00F824F8" w:rsidRPr="004E19C8">
        <w:rPr>
          <w:color w:val="000000" w:themeColor="text1"/>
        </w:rPr>
        <w:t>üzde olarak) ölçüm belirsizliğ</w:t>
      </w:r>
      <w:r w:rsidRPr="004E19C8">
        <w:rPr>
          <w:color w:val="000000" w:themeColor="text1"/>
        </w:rPr>
        <w:t>i:</w:t>
      </w:r>
    </w:p>
    <w:p w14:paraId="61F87818" w14:textId="77777777" w:rsidR="00D63F2E" w:rsidRPr="004E19C8" w:rsidRDefault="00D63F2E" w:rsidP="00E9711A">
      <w:pPr>
        <w:pStyle w:val="ListeParagraf"/>
        <w:numPr>
          <w:ilvl w:val="0"/>
          <w:numId w:val="8"/>
        </w:numPr>
        <w:ind w:left="714" w:hanging="357"/>
        <w:rPr>
          <w:color w:val="000000" w:themeColor="text1"/>
        </w:rPr>
      </w:pPr>
      <w:proofErr w:type="gramStart"/>
      <w:r w:rsidRPr="004E19C8">
        <w:rPr>
          <w:color w:val="000000" w:themeColor="text1"/>
        </w:rPr>
        <w:t>deney</w:t>
      </w:r>
      <w:proofErr w:type="gramEnd"/>
      <w:r w:rsidRPr="004E19C8">
        <w:rPr>
          <w:color w:val="000000" w:themeColor="text1"/>
        </w:rPr>
        <w:t xml:space="preserve"> sonuçlarının uygulanması veya geçerli kılınmasıyla ilgili olduğunda,</w:t>
      </w:r>
    </w:p>
    <w:p w14:paraId="142414FA" w14:textId="77777777" w:rsidR="00D63F2E" w:rsidRPr="004E19C8" w:rsidRDefault="00F824F8" w:rsidP="00E9711A">
      <w:pPr>
        <w:pStyle w:val="ListeParagraf"/>
        <w:numPr>
          <w:ilvl w:val="0"/>
          <w:numId w:val="8"/>
        </w:numPr>
        <w:ind w:left="714" w:hanging="357"/>
        <w:rPr>
          <w:color w:val="000000" w:themeColor="text1"/>
        </w:rPr>
      </w:pPr>
      <w:proofErr w:type="gramStart"/>
      <w:r w:rsidRPr="004E19C8">
        <w:rPr>
          <w:color w:val="000000" w:themeColor="text1"/>
        </w:rPr>
        <w:t>müşterinin</w:t>
      </w:r>
      <w:proofErr w:type="gramEnd"/>
      <w:r w:rsidRPr="004E19C8">
        <w:rPr>
          <w:color w:val="000000" w:themeColor="text1"/>
        </w:rPr>
        <w:t xml:space="preserve"> talebi doğrultusunda,</w:t>
      </w:r>
    </w:p>
    <w:p w14:paraId="474586A6" w14:textId="77777777" w:rsidR="00D63F2E" w:rsidRPr="004E19C8" w:rsidRDefault="00D63F2E" w:rsidP="00E9711A">
      <w:pPr>
        <w:pStyle w:val="ListeParagraf"/>
        <w:numPr>
          <w:ilvl w:val="0"/>
          <w:numId w:val="8"/>
        </w:numPr>
        <w:ind w:left="714" w:hanging="357"/>
        <w:rPr>
          <w:color w:val="000000" w:themeColor="text1"/>
        </w:rPr>
      </w:pPr>
      <w:proofErr w:type="gramStart"/>
      <w:r w:rsidRPr="004E19C8">
        <w:rPr>
          <w:color w:val="000000" w:themeColor="text1"/>
        </w:rPr>
        <w:t>ölçüm</w:t>
      </w:r>
      <w:proofErr w:type="gramEnd"/>
      <w:r w:rsidRPr="004E19C8">
        <w:rPr>
          <w:color w:val="000000" w:themeColor="text1"/>
        </w:rPr>
        <w:t xml:space="preserve"> belirsizliği belirlenmiş bir sınıra uygunluğu etkilediğinde,</w:t>
      </w:r>
    </w:p>
    <w:p w14:paraId="514B6140" w14:textId="77777777" w:rsidR="008E4DA3" w:rsidRPr="004E19C8" w:rsidRDefault="008E4DA3" w:rsidP="008E4DA3">
      <w:pPr>
        <w:pStyle w:val="Balk2"/>
        <w:rPr>
          <w:color w:val="000000" w:themeColor="text1"/>
        </w:rPr>
      </w:pPr>
      <w:r w:rsidRPr="004E19C8">
        <w:rPr>
          <w:color w:val="000000" w:themeColor="text1"/>
        </w:rPr>
        <w:t>4.4</w:t>
      </w:r>
      <w:r w:rsidR="0007614D" w:rsidRPr="004E19C8">
        <w:rPr>
          <w:color w:val="000000" w:themeColor="text1"/>
        </w:rPr>
        <w:t>.</w:t>
      </w:r>
      <w:r w:rsidR="000C46AE" w:rsidRPr="004E19C8">
        <w:rPr>
          <w:color w:val="000000" w:themeColor="text1"/>
        </w:rPr>
        <w:t xml:space="preserve"> Kalibrasyon Sertifikaları i</w:t>
      </w:r>
      <w:r w:rsidRPr="004E19C8">
        <w:rPr>
          <w:color w:val="000000" w:themeColor="text1"/>
        </w:rPr>
        <w:t>çin Özel Gereklilikler</w:t>
      </w:r>
    </w:p>
    <w:p w14:paraId="53DEB103" w14:textId="77777777" w:rsidR="008E4DA3" w:rsidRPr="004E19C8" w:rsidRDefault="008E4DA3" w:rsidP="008E4DA3">
      <w:pPr>
        <w:rPr>
          <w:color w:val="000000" w:themeColor="text1"/>
        </w:rPr>
      </w:pPr>
      <w:r w:rsidRPr="004E19C8">
        <w:rPr>
          <w:color w:val="000000" w:themeColor="text1"/>
        </w:rPr>
        <w:t>Madde 4.1 Raporlar için Ortak Gerekliliklerde belirtilen hususlara ek olarak, gerektiğinde kalibrasyon sertifikalarında aşağıdaki bilgilere de yer verilir.</w:t>
      </w:r>
    </w:p>
    <w:p w14:paraId="213994FC" w14:textId="77777777" w:rsidR="009F651B" w:rsidRPr="004E19C8" w:rsidRDefault="008E4DA3" w:rsidP="00215E13">
      <w:pPr>
        <w:ind w:left="630" w:hanging="273"/>
        <w:rPr>
          <w:color w:val="000000" w:themeColor="text1"/>
        </w:rPr>
      </w:pPr>
      <w:r w:rsidRPr="004E19C8">
        <w:rPr>
          <w:color w:val="000000" w:themeColor="text1"/>
        </w:rPr>
        <w:t>a) ölçülen büyüklükle aynı birimde veya ölçülen büyüklükle ilgili bir ifade olarak (ör. yüzde olarak)</w:t>
      </w:r>
      <w:r w:rsidR="0007614D" w:rsidRPr="004E19C8">
        <w:rPr>
          <w:color w:val="000000" w:themeColor="text1"/>
        </w:rPr>
        <w:t xml:space="preserve"> </w:t>
      </w:r>
      <w:r w:rsidR="009F651B" w:rsidRPr="004E19C8">
        <w:rPr>
          <w:color w:val="000000" w:themeColor="text1"/>
        </w:rPr>
        <w:t>sonuca ait ölçüm belirsizliği</w:t>
      </w:r>
      <w:r w:rsidRPr="004E19C8">
        <w:rPr>
          <w:color w:val="000000" w:themeColor="text1"/>
        </w:rPr>
        <w:t>,</w:t>
      </w:r>
    </w:p>
    <w:p w14:paraId="391559AB" w14:textId="77777777" w:rsidR="008E4DA3" w:rsidRPr="004E19C8" w:rsidRDefault="008E4DA3" w:rsidP="00215E13">
      <w:pPr>
        <w:ind w:left="630" w:hanging="273"/>
        <w:rPr>
          <w:color w:val="000000" w:themeColor="text1"/>
        </w:rPr>
      </w:pPr>
      <w:r w:rsidRPr="004E19C8">
        <w:rPr>
          <w:color w:val="000000" w:themeColor="text1"/>
        </w:rPr>
        <w:t>b) ölçüm sonuçlarına etkisi olacak kali</w:t>
      </w:r>
      <w:r w:rsidR="009F651B" w:rsidRPr="004E19C8">
        <w:rPr>
          <w:color w:val="000000" w:themeColor="text1"/>
        </w:rPr>
        <w:t>brasyonların yapıldığı koşullar</w:t>
      </w:r>
      <w:r w:rsidRPr="004E19C8">
        <w:rPr>
          <w:color w:val="000000" w:themeColor="text1"/>
        </w:rPr>
        <w:t xml:space="preserve"> (ör. çevresel),</w:t>
      </w:r>
    </w:p>
    <w:p w14:paraId="031DD1F6" w14:textId="71F0143A" w:rsidR="008E4DA3" w:rsidRPr="004E19C8" w:rsidRDefault="008E4DA3" w:rsidP="00215E13">
      <w:pPr>
        <w:ind w:left="630" w:hanging="273"/>
        <w:rPr>
          <w:color w:val="000000" w:themeColor="text1"/>
        </w:rPr>
      </w:pPr>
      <w:r w:rsidRPr="004E19C8">
        <w:rPr>
          <w:color w:val="000000" w:themeColor="text1"/>
        </w:rPr>
        <w:t>c) ölçümlerin metrolojik olarak izlene</w:t>
      </w:r>
      <w:r w:rsidR="009F651B" w:rsidRPr="004E19C8">
        <w:rPr>
          <w:color w:val="000000" w:themeColor="text1"/>
        </w:rPr>
        <w:t>bilirliğini göstermek üzere, ölçümlerde kullanılan referans ölçü cihazlarının izlenebilirlik beyanı</w:t>
      </w:r>
      <w:r w:rsidR="009C71FE" w:rsidRPr="004E19C8">
        <w:rPr>
          <w:color w:val="000000" w:themeColor="text1"/>
        </w:rPr>
        <w:t xml:space="preserve"> </w:t>
      </w:r>
      <w:r w:rsidR="004D1CF5" w:rsidRPr="004E19C8">
        <w:rPr>
          <w:i/>
          <w:iCs/>
          <w:color w:val="000000" w:themeColor="text1"/>
        </w:rPr>
        <w:t>(b</w:t>
      </w:r>
      <w:r w:rsidR="009C71FE" w:rsidRPr="004E19C8">
        <w:rPr>
          <w:i/>
          <w:iCs/>
          <w:color w:val="000000" w:themeColor="text1"/>
        </w:rPr>
        <w:t xml:space="preserve">u beyan </w:t>
      </w:r>
      <w:r w:rsidR="00EE5005" w:rsidRPr="004E19C8">
        <w:rPr>
          <w:i/>
          <w:iCs/>
          <w:color w:val="000000" w:themeColor="text1"/>
        </w:rPr>
        <w:t>asgari olarak</w:t>
      </w:r>
      <w:r w:rsidR="004D1CF5" w:rsidRPr="004E19C8">
        <w:rPr>
          <w:i/>
          <w:iCs/>
          <w:color w:val="000000" w:themeColor="text1"/>
        </w:rPr>
        <w:t>;</w:t>
      </w:r>
      <w:r w:rsidR="00EE5005" w:rsidRPr="004E19C8">
        <w:rPr>
          <w:i/>
          <w:iCs/>
          <w:color w:val="000000" w:themeColor="text1"/>
        </w:rPr>
        <w:t xml:space="preserve"> kalibrasyonda kullanılan referans cihaza ait cihaz adı, seri numarası, referans cihazın kalibrasyonuna ait sertifika numarası ve kalibrasyon sağlayıcısının bilgilerini (adı/akreditasyon numarası) içermelidir.</w:t>
      </w:r>
      <w:r w:rsidR="004D1CF5" w:rsidRPr="004E19C8">
        <w:rPr>
          <w:i/>
          <w:iCs/>
          <w:color w:val="000000" w:themeColor="text1"/>
        </w:rPr>
        <w:t>)</w:t>
      </w:r>
      <w:r w:rsidR="004D1CF5" w:rsidRPr="004E19C8">
        <w:rPr>
          <w:color w:val="000000" w:themeColor="text1"/>
        </w:rPr>
        <w:t>,</w:t>
      </w:r>
    </w:p>
    <w:p w14:paraId="2A0C7FDE" w14:textId="77777777" w:rsidR="008E4DA3" w:rsidRPr="004E19C8" w:rsidRDefault="0007614D" w:rsidP="00215E13">
      <w:pPr>
        <w:ind w:left="630" w:hanging="273"/>
        <w:rPr>
          <w:color w:val="000000" w:themeColor="text1"/>
        </w:rPr>
      </w:pPr>
      <w:proofErr w:type="gramStart"/>
      <w:r w:rsidRPr="004E19C8">
        <w:rPr>
          <w:color w:val="000000" w:themeColor="text1"/>
        </w:rPr>
        <w:t>ç</w:t>
      </w:r>
      <w:proofErr w:type="gramEnd"/>
      <w:r w:rsidR="008E4DA3" w:rsidRPr="004E19C8">
        <w:rPr>
          <w:color w:val="000000" w:themeColor="text1"/>
        </w:rPr>
        <w:t>) mevcutsa, herhangi bir ayarlama veya onarım ön</w:t>
      </w:r>
      <w:r w:rsidR="009F651B" w:rsidRPr="004E19C8">
        <w:rPr>
          <w:color w:val="000000" w:themeColor="text1"/>
        </w:rPr>
        <w:t>cesi veya sonrasındaki sonuçlar</w:t>
      </w:r>
      <w:r w:rsidR="008E4DA3" w:rsidRPr="004E19C8">
        <w:rPr>
          <w:color w:val="000000" w:themeColor="text1"/>
        </w:rPr>
        <w:t>,</w:t>
      </w:r>
    </w:p>
    <w:p w14:paraId="3C9235A7" w14:textId="77777777" w:rsidR="009F651B" w:rsidRPr="004E19C8" w:rsidRDefault="0007614D" w:rsidP="00215E13">
      <w:pPr>
        <w:ind w:left="630" w:hanging="273"/>
        <w:rPr>
          <w:color w:val="000000" w:themeColor="text1"/>
        </w:rPr>
      </w:pPr>
      <w:r w:rsidRPr="004E19C8">
        <w:rPr>
          <w:color w:val="000000" w:themeColor="text1"/>
        </w:rPr>
        <w:t>d</w:t>
      </w:r>
      <w:r w:rsidR="008E4DA3" w:rsidRPr="004E19C8">
        <w:rPr>
          <w:color w:val="000000" w:themeColor="text1"/>
        </w:rPr>
        <w:t xml:space="preserve">) </w:t>
      </w:r>
      <w:r w:rsidR="000005BD" w:rsidRPr="004E19C8">
        <w:rPr>
          <w:color w:val="000000" w:themeColor="text1"/>
        </w:rPr>
        <w:t>y</w:t>
      </w:r>
      <w:r w:rsidR="009F651B" w:rsidRPr="004E19C8">
        <w:rPr>
          <w:color w:val="000000" w:themeColor="text1"/>
        </w:rPr>
        <w:t xml:space="preserve">asal zorunluluklarda veya talep edilmesi halinde, şartnamelere </w:t>
      </w:r>
      <w:r w:rsidR="00DE7CFF" w:rsidRPr="004E19C8">
        <w:rPr>
          <w:color w:val="000000" w:themeColor="text1"/>
        </w:rPr>
        <w:t>uygunluk / uymazlık</w:t>
      </w:r>
      <w:r w:rsidR="009F651B" w:rsidRPr="004E19C8">
        <w:rPr>
          <w:color w:val="000000" w:themeColor="text1"/>
        </w:rPr>
        <w:t xml:space="preserve"> beyanı. Bu beyan P7.1 Taleplerin, Tekliflerin ve Sözleşmelerin Gözden Geçirilmesi Prosedürü madde 4.4 çerçevesindeki hükümler dikkate alınarak hazırlanır, </w:t>
      </w:r>
    </w:p>
    <w:p w14:paraId="50211585" w14:textId="77777777" w:rsidR="00EE5005" w:rsidRPr="004E19C8" w:rsidRDefault="00EE5005" w:rsidP="004E19C8">
      <w:pPr>
        <w:spacing w:after="60" w:line="240" w:lineRule="auto"/>
        <w:ind w:left="629" w:hanging="272"/>
        <w:rPr>
          <w:color w:val="000000" w:themeColor="text1"/>
        </w:rPr>
      </w:pPr>
      <w:r w:rsidRPr="004E19C8">
        <w:rPr>
          <w:i/>
          <w:iCs/>
          <w:color w:val="000000" w:themeColor="text1"/>
        </w:rPr>
        <w:lastRenderedPageBreak/>
        <w:t xml:space="preserve">e) </w:t>
      </w:r>
      <w:bookmarkStart w:id="2" w:name="_Hlk204002920"/>
      <w:r w:rsidRPr="004E19C8">
        <w:rPr>
          <w:i/>
          <w:iCs/>
          <w:color w:val="000000" w:themeColor="text1"/>
        </w:rPr>
        <w:t>TÜRKAK Belge Doğrulama Sistemi (TBDS) aracılığıyla sertifika özelinde oluşturulan TBDS Doğrulama Kare Kodu</w:t>
      </w:r>
      <w:bookmarkEnd w:id="2"/>
      <w:r w:rsidRPr="004E19C8">
        <w:rPr>
          <w:i/>
          <w:iCs/>
          <w:color w:val="000000" w:themeColor="text1"/>
        </w:rPr>
        <w:t xml:space="preserve"> yer almalıdır</w:t>
      </w:r>
      <w:r w:rsidRPr="004E19C8">
        <w:rPr>
          <w:color w:val="000000" w:themeColor="text1"/>
        </w:rPr>
        <w:t>.</w:t>
      </w:r>
      <w:r w:rsidRPr="004E19C8">
        <w:rPr>
          <w:color w:val="000000" w:themeColor="text1"/>
        </w:rPr>
        <w:cr/>
      </w:r>
    </w:p>
    <w:p w14:paraId="20435E98" w14:textId="77777777" w:rsidR="007B3323" w:rsidRPr="004E19C8" w:rsidRDefault="007B3323" w:rsidP="007B3323">
      <w:pPr>
        <w:pStyle w:val="Balk2"/>
        <w:rPr>
          <w:color w:val="000000" w:themeColor="text1"/>
        </w:rPr>
      </w:pPr>
      <w:r w:rsidRPr="004E19C8">
        <w:rPr>
          <w:color w:val="000000" w:themeColor="text1"/>
        </w:rPr>
        <w:t>4.5</w:t>
      </w:r>
      <w:r w:rsidR="0007614D" w:rsidRPr="004E19C8">
        <w:rPr>
          <w:color w:val="000000" w:themeColor="text1"/>
        </w:rPr>
        <w:t>.</w:t>
      </w:r>
      <w:r w:rsidR="000C46AE" w:rsidRPr="004E19C8">
        <w:rPr>
          <w:color w:val="000000" w:themeColor="text1"/>
        </w:rPr>
        <w:t xml:space="preserve"> Numune Almanın Raporlanması i</w:t>
      </w:r>
      <w:r w:rsidRPr="004E19C8">
        <w:rPr>
          <w:color w:val="000000" w:themeColor="text1"/>
        </w:rPr>
        <w:t>çin Özel Gereklilikler</w:t>
      </w:r>
    </w:p>
    <w:p w14:paraId="5390A770" w14:textId="77777777" w:rsidR="007B3323" w:rsidRPr="00922B22" w:rsidRDefault="007B3323" w:rsidP="0007614D">
      <w:pPr>
        <w:rPr>
          <w:color w:val="000000" w:themeColor="text1"/>
        </w:rPr>
      </w:pPr>
      <w:r w:rsidRPr="004E19C8">
        <w:rPr>
          <w:color w:val="000000" w:themeColor="text1"/>
        </w:rPr>
        <w:t xml:space="preserve">DSİ Laboratuvarları </w:t>
      </w:r>
      <w:r w:rsidRPr="00332F9B">
        <w:rPr>
          <w:color w:val="000000" w:themeColor="text1"/>
        </w:rPr>
        <w:t xml:space="preserve">tarafından numune alınması durumunda numune ve numune alma ile ilgili bilgiler deney raporu içerisinde belirtilir, özel bir gereklilik ya da talep olmadıkça müstakil bir numune alma </w:t>
      </w:r>
      <w:r w:rsidRPr="00922B22">
        <w:rPr>
          <w:color w:val="000000" w:themeColor="text1"/>
        </w:rPr>
        <w:t xml:space="preserve">raporu yayımlanmaz. </w:t>
      </w:r>
    </w:p>
    <w:p w14:paraId="6F7452B2" w14:textId="77777777" w:rsidR="001423A2" w:rsidRPr="00922B22" w:rsidRDefault="001423A2" w:rsidP="0007614D">
      <w:pPr>
        <w:rPr>
          <w:color w:val="000000" w:themeColor="text1"/>
        </w:rPr>
      </w:pPr>
      <w:r w:rsidRPr="00922B22">
        <w:rPr>
          <w:color w:val="000000" w:themeColor="text1"/>
        </w:rPr>
        <w:t xml:space="preserve">Deney raporlarında numune ve numune alma ile ilgili bilgiler, bunlarla sınırlı olmamak üzere aşağıda verilmiştir. </w:t>
      </w:r>
    </w:p>
    <w:p w14:paraId="5C955CCA" w14:textId="77777777" w:rsidR="007B3323" w:rsidRPr="00922B22" w:rsidRDefault="001423A2" w:rsidP="0007614D">
      <w:pPr>
        <w:pStyle w:val="ListeParagraf"/>
        <w:numPr>
          <w:ilvl w:val="0"/>
          <w:numId w:val="16"/>
        </w:numPr>
        <w:ind w:left="714" w:hanging="357"/>
        <w:rPr>
          <w:color w:val="000000" w:themeColor="text1"/>
        </w:rPr>
      </w:pPr>
      <w:proofErr w:type="gramStart"/>
      <w:r w:rsidRPr="00922B22">
        <w:rPr>
          <w:color w:val="000000" w:themeColor="text1"/>
        </w:rPr>
        <w:t>numune</w:t>
      </w:r>
      <w:proofErr w:type="gramEnd"/>
      <w:r w:rsidRPr="00922B22">
        <w:rPr>
          <w:color w:val="000000" w:themeColor="text1"/>
        </w:rPr>
        <w:t xml:space="preserve"> alma tarihi</w:t>
      </w:r>
      <w:r w:rsidR="007B3323" w:rsidRPr="00922B22">
        <w:rPr>
          <w:color w:val="000000" w:themeColor="text1"/>
        </w:rPr>
        <w:t>,</w:t>
      </w:r>
    </w:p>
    <w:p w14:paraId="6915A166"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numune</w:t>
      </w:r>
      <w:proofErr w:type="gramEnd"/>
      <w:r w:rsidRPr="00922B22">
        <w:rPr>
          <w:color w:val="000000" w:themeColor="text1"/>
        </w:rPr>
        <w:t xml:space="preserve"> alınan ög</w:t>
      </w:r>
      <w:r w:rsidR="001423A2" w:rsidRPr="00922B22">
        <w:rPr>
          <w:color w:val="000000" w:themeColor="text1"/>
        </w:rPr>
        <w:t>e veya malzemenin özgün tanımı</w:t>
      </w:r>
      <w:r w:rsidRPr="00922B22">
        <w:rPr>
          <w:color w:val="000000" w:themeColor="text1"/>
        </w:rPr>
        <w:t xml:space="preserve"> (uygun olması hâlinde, üreticinin adı/unvanı,</w:t>
      </w:r>
      <w:r w:rsidR="0007614D" w:rsidRPr="00922B22">
        <w:rPr>
          <w:color w:val="000000" w:themeColor="text1"/>
        </w:rPr>
        <w:t xml:space="preserve"> </w:t>
      </w:r>
      <w:r w:rsidRPr="00922B22">
        <w:rPr>
          <w:color w:val="000000" w:themeColor="text1"/>
        </w:rPr>
        <w:t>model veya tip tanımı ya da seri numarası da dâhil),</w:t>
      </w:r>
    </w:p>
    <w:p w14:paraId="7DDDB518"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her</w:t>
      </w:r>
      <w:proofErr w:type="gramEnd"/>
      <w:r w:rsidRPr="00922B22">
        <w:rPr>
          <w:color w:val="000000" w:themeColor="text1"/>
        </w:rPr>
        <w:t xml:space="preserve"> türlü şema, çizim veya fotoğra</w:t>
      </w:r>
      <w:r w:rsidR="001423A2" w:rsidRPr="00922B22">
        <w:rPr>
          <w:color w:val="000000" w:themeColor="text1"/>
        </w:rPr>
        <w:t>f dâhil, numunenin alındığı yer</w:t>
      </w:r>
      <w:r w:rsidRPr="00922B22">
        <w:rPr>
          <w:color w:val="000000" w:themeColor="text1"/>
        </w:rPr>
        <w:t>,</w:t>
      </w:r>
    </w:p>
    <w:p w14:paraId="3D796144"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numune</w:t>
      </w:r>
      <w:proofErr w:type="gramEnd"/>
      <w:r w:rsidRPr="00922B22">
        <w:rPr>
          <w:color w:val="000000" w:themeColor="text1"/>
        </w:rPr>
        <w:t xml:space="preserve"> alma planı ve numu</w:t>
      </w:r>
      <w:r w:rsidR="001423A2" w:rsidRPr="00922B22">
        <w:rPr>
          <w:color w:val="000000" w:themeColor="text1"/>
        </w:rPr>
        <w:t>ne alma yöntemine atıf</w:t>
      </w:r>
      <w:r w:rsidRPr="00922B22">
        <w:rPr>
          <w:color w:val="000000" w:themeColor="text1"/>
        </w:rPr>
        <w:t>,</w:t>
      </w:r>
    </w:p>
    <w:p w14:paraId="749537CE"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numune</w:t>
      </w:r>
      <w:proofErr w:type="gramEnd"/>
      <w:r w:rsidRPr="00922B22">
        <w:rPr>
          <w:color w:val="000000" w:themeColor="text1"/>
        </w:rPr>
        <w:t xml:space="preserve"> alma sırasında sonuçların yorumlanmasını etkileyecek her türlü çevresel koşulun</w:t>
      </w:r>
      <w:r w:rsidR="0007614D" w:rsidRPr="00922B22">
        <w:rPr>
          <w:color w:val="000000" w:themeColor="text1"/>
        </w:rPr>
        <w:t xml:space="preserve"> </w:t>
      </w:r>
      <w:r w:rsidRPr="00922B22">
        <w:rPr>
          <w:color w:val="000000" w:themeColor="text1"/>
        </w:rPr>
        <w:t>ayrıntı</w:t>
      </w:r>
      <w:r w:rsidR="001423A2" w:rsidRPr="00922B22">
        <w:rPr>
          <w:color w:val="000000" w:themeColor="text1"/>
        </w:rPr>
        <w:t>ları</w:t>
      </w:r>
      <w:r w:rsidRPr="00922B22">
        <w:rPr>
          <w:color w:val="000000" w:themeColor="text1"/>
        </w:rPr>
        <w:t>,</w:t>
      </w:r>
    </w:p>
    <w:p w14:paraId="1B8ACC54" w14:textId="77777777" w:rsidR="007B3323" w:rsidRPr="00922B22" w:rsidRDefault="007B3323" w:rsidP="0007614D">
      <w:pPr>
        <w:pStyle w:val="ListeParagraf"/>
        <w:numPr>
          <w:ilvl w:val="0"/>
          <w:numId w:val="16"/>
        </w:numPr>
        <w:ind w:left="714" w:hanging="357"/>
        <w:rPr>
          <w:color w:val="000000" w:themeColor="text1"/>
        </w:rPr>
      </w:pPr>
      <w:proofErr w:type="gramStart"/>
      <w:r w:rsidRPr="00922B22">
        <w:rPr>
          <w:color w:val="000000" w:themeColor="text1"/>
        </w:rPr>
        <w:t>sonraki</w:t>
      </w:r>
      <w:proofErr w:type="gramEnd"/>
      <w:r w:rsidRPr="00922B22">
        <w:rPr>
          <w:color w:val="000000" w:themeColor="text1"/>
        </w:rPr>
        <w:t xml:space="preserve"> deney </w:t>
      </w:r>
      <w:r w:rsidR="001423A2" w:rsidRPr="00922B22">
        <w:rPr>
          <w:color w:val="000000" w:themeColor="text1"/>
        </w:rPr>
        <w:t>vey</w:t>
      </w:r>
      <w:r w:rsidRPr="00922B22">
        <w:rPr>
          <w:color w:val="000000" w:themeColor="text1"/>
        </w:rPr>
        <w:t>a kalibrasyona ilişkin ölçüm belirsizliğini değer</w:t>
      </w:r>
      <w:r w:rsidR="001423A2" w:rsidRPr="00922B22">
        <w:rPr>
          <w:color w:val="000000" w:themeColor="text1"/>
        </w:rPr>
        <w:t>lendirmek için gerekli bilgiler</w:t>
      </w:r>
      <w:r w:rsidRPr="00922B22">
        <w:rPr>
          <w:color w:val="000000" w:themeColor="text1"/>
        </w:rPr>
        <w:t>.</w:t>
      </w:r>
    </w:p>
    <w:p w14:paraId="36CD7AF9" w14:textId="77777777" w:rsidR="001250F1" w:rsidRPr="00922B22" w:rsidRDefault="001250F1" w:rsidP="001250F1">
      <w:pPr>
        <w:pStyle w:val="Balk2"/>
        <w:rPr>
          <w:color w:val="000000" w:themeColor="text1"/>
        </w:rPr>
      </w:pPr>
      <w:r w:rsidRPr="00922B22">
        <w:rPr>
          <w:color w:val="000000" w:themeColor="text1"/>
        </w:rPr>
        <w:t>4.6</w:t>
      </w:r>
      <w:r w:rsidR="0007614D" w:rsidRPr="00922B22">
        <w:rPr>
          <w:color w:val="000000" w:themeColor="text1"/>
        </w:rPr>
        <w:t>.</w:t>
      </w:r>
      <w:r w:rsidRPr="00922B22">
        <w:rPr>
          <w:color w:val="000000" w:themeColor="text1"/>
        </w:rPr>
        <w:t xml:space="preserve"> Uygunluk</w:t>
      </w:r>
      <w:r w:rsidR="00DE7CFF" w:rsidRPr="00922B22">
        <w:rPr>
          <w:color w:val="000000" w:themeColor="text1"/>
        </w:rPr>
        <w:t xml:space="preserve"> / Uymazlık</w:t>
      </w:r>
      <w:r w:rsidRPr="00922B22">
        <w:rPr>
          <w:color w:val="000000" w:themeColor="text1"/>
        </w:rPr>
        <w:t xml:space="preserve"> Beyanlarının Raporlanması</w:t>
      </w:r>
    </w:p>
    <w:p w14:paraId="03F36EBD" w14:textId="77777777" w:rsidR="001250F1" w:rsidRPr="00922B22" w:rsidRDefault="007B0F55" w:rsidP="0007614D">
      <w:pPr>
        <w:rPr>
          <w:color w:val="000000" w:themeColor="text1"/>
        </w:rPr>
      </w:pPr>
      <w:r w:rsidRPr="00922B22">
        <w:rPr>
          <w:color w:val="000000" w:themeColor="text1"/>
        </w:rPr>
        <w:t>M</w:t>
      </w:r>
      <w:r w:rsidR="000024D1" w:rsidRPr="00922B22">
        <w:rPr>
          <w:color w:val="000000" w:themeColor="text1"/>
        </w:rPr>
        <w:t>üşteri tarafından talep edilmesi halinde, deney raporlarında/kalibrasyon sertifikalarında</w:t>
      </w:r>
      <w:r w:rsidR="002D4DE3" w:rsidRPr="00922B22">
        <w:rPr>
          <w:color w:val="000000" w:themeColor="text1"/>
        </w:rPr>
        <w:t>,</w:t>
      </w:r>
      <w:r w:rsidR="000024D1" w:rsidRPr="00922B22">
        <w:rPr>
          <w:color w:val="000000" w:themeColor="text1"/>
        </w:rPr>
        <w:t xml:space="preserve"> yasal zorunluluklar</w:t>
      </w:r>
      <w:r w:rsidRPr="00922B22">
        <w:rPr>
          <w:color w:val="000000" w:themeColor="text1"/>
        </w:rPr>
        <w:t>,</w:t>
      </w:r>
      <w:r w:rsidR="000024D1" w:rsidRPr="00922B22">
        <w:rPr>
          <w:color w:val="000000" w:themeColor="text1"/>
        </w:rPr>
        <w:t xml:space="preserve"> standartlara/şartnamelere</w:t>
      </w:r>
      <w:r w:rsidRPr="00922B22">
        <w:rPr>
          <w:color w:val="000000" w:themeColor="text1"/>
        </w:rPr>
        <w:t xml:space="preserve"> veya müşterinin belirttiği kriterlere</w:t>
      </w:r>
      <w:r w:rsidR="000024D1" w:rsidRPr="00922B22">
        <w:rPr>
          <w:color w:val="000000" w:themeColor="text1"/>
        </w:rPr>
        <w:t xml:space="preserve"> göre uygunluk</w:t>
      </w:r>
      <w:r w:rsidR="00DE7CFF" w:rsidRPr="00922B22">
        <w:rPr>
          <w:color w:val="000000" w:themeColor="text1"/>
        </w:rPr>
        <w:t xml:space="preserve"> / uymazlık</w:t>
      </w:r>
      <w:r w:rsidR="000024D1" w:rsidRPr="00922B22">
        <w:rPr>
          <w:color w:val="000000" w:themeColor="text1"/>
        </w:rPr>
        <w:t xml:space="preserve"> beyanı</w:t>
      </w:r>
      <w:r w:rsidRPr="00922B22">
        <w:rPr>
          <w:color w:val="000000" w:themeColor="text1"/>
        </w:rPr>
        <w:t xml:space="preserve"> raporda belirtilir</w:t>
      </w:r>
      <w:r w:rsidR="000024D1" w:rsidRPr="00922B22">
        <w:rPr>
          <w:color w:val="000000" w:themeColor="text1"/>
        </w:rPr>
        <w:t>. Bu beyan P7.1 Taleplerin, Tekliflerin ve Sözleşmelerin Gözden Geçirilmesi Prosedürü madde 4.4 çerçevesindeki hüküm</w:t>
      </w:r>
      <w:r w:rsidRPr="00922B22">
        <w:rPr>
          <w:color w:val="000000" w:themeColor="text1"/>
        </w:rPr>
        <w:t>ler dikkate alınarak hazırlanır.</w:t>
      </w:r>
    </w:p>
    <w:p w14:paraId="2CEBF8B1" w14:textId="77777777" w:rsidR="00363CE3" w:rsidRPr="00922B22" w:rsidRDefault="00363CE3" w:rsidP="0007614D">
      <w:pPr>
        <w:rPr>
          <w:color w:val="000000" w:themeColor="text1"/>
        </w:rPr>
      </w:pPr>
      <w:r w:rsidRPr="00922B22">
        <w:rPr>
          <w:color w:val="000000" w:themeColor="text1"/>
        </w:rPr>
        <w:t>Deney raporlarında belirtilen</w:t>
      </w:r>
      <w:r w:rsidR="00DE7CFF" w:rsidRPr="00922B22">
        <w:rPr>
          <w:color w:val="000000" w:themeColor="text1"/>
        </w:rPr>
        <w:t xml:space="preserve"> uygunluk / uymazlık </w:t>
      </w:r>
      <w:r w:rsidRPr="00922B22">
        <w:rPr>
          <w:color w:val="000000" w:themeColor="text1"/>
        </w:rPr>
        <w:t>beyanlarında, bunlarla sınırlı olmamak üzere aşağıdaki bilgilere yer verilir.</w:t>
      </w:r>
    </w:p>
    <w:p w14:paraId="73B06255" w14:textId="77777777" w:rsidR="001250F1" w:rsidRPr="00922B22" w:rsidRDefault="001250F1" w:rsidP="00BB59D7">
      <w:pPr>
        <w:spacing w:after="120" w:line="120" w:lineRule="atLeast"/>
        <w:ind w:left="357" w:firstLine="357"/>
      </w:pPr>
      <w:r w:rsidRPr="00922B22">
        <w:rPr>
          <w:color w:val="000000" w:themeColor="text1"/>
        </w:rPr>
        <w:t xml:space="preserve">a) </w:t>
      </w:r>
      <w:r w:rsidR="00DE7CFF" w:rsidRPr="00922B22">
        <w:rPr>
          <w:color w:val="000000" w:themeColor="text1"/>
        </w:rPr>
        <w:t>uygunluk / uymazlık</w:t>
      </w:r>
      <w:r w:rsidRPr="00922B22">
        <w:rPr>
          <w:color w:val="000000" w:themeColor="text1"/>
        </w:rPr>
        <w:t xml:space="preserve"> beyanın</w:t>
      </w:r>
      <w:r w:rsidR="00363CE3" w:rsidRPr="00922B22">
        <w:rPr>
          <w:color w:val="000000" w:themeColor="text1"/>
        </w:rPr>
        <w:t>ın hangi sonuçlara uygulandığı</w:t>
      </w:r>
      <w:r w:rsidRPr="00922B22">
        <w:t>,</w:t>
      </w:r>
    </w:p>
    <w:p w14:paraId="50B95462" w14:textId="77777777" w:rsidR="001250F1" w:rsidRPr="00A80984" w:rsidRDefault="001250F1" w:rsidP="00BB59D7">
      <w:pPr>
        <w:spacing w:after="120" w:line="120" w:lineRule="atLeast"/>
        <w:ind w:left="357" w:firstLine="357"/>
        <w:rPr>
          <w:color w:val="000000" w:themeColor="text1"/>
        </w:rPr>
      </w:pPr>
      <w:r w:rsidRPr="007E07A9">
        <w:t>b)</w:t>
      </w:r>
      <w:r w:rsidR="00363CE3" w:rsidRPr="007E07A9">
        <w:t xml:space="preserve"> </w:t>
      </w:r>
      <w:r w:rsidRPr="007E07A9">
        <w:t xml:space="preserve">hangi şartnamelerin, </w:t>
      </w:r>
      <w:r w:rsidRPr="00A80984">
        <w:rPr>
          <w:color w:val="000000" w:themeColor="text1"/>
        </w:rPr>
        <w:t>standartların veya bunlarla ilg</w:t>
      </w:r>
      <w:r w:rsidR="00363CE3" w:rsidRPr="00A80984">
        <w:rPr>
          <w:color w:val="000000" w:themeColor="text1"/>
        </w:rPr>
        <w:t>ili bölümlerin karşılandığı</w:t>
      </w:r>
      <w:r w:rsidRPr="00A80984">
        <w:rPr>
          <w:color w:val="000000" w:themeColor="text1"/>
        </w:rPr>
        <w:t xml:space="preserve"> ya da</w:t>
      </w:r>
      <w:r w:rsidR="00363CE3" w:rsidRPr="00A80984">
        <w:rPr>
          <w:color w:val="000000" w:themeColor="text1"/>
        </w:rPr>
        <w:t xml:space="preserve"> karşılanmadığ</w:t>
      </w:r>
      <w:r w:rsidRPr="00A80984">
        <w:rPr>
          <w:color w:val="000000" w:themeColor="text1"/>
        </w:rPr>
        <w:t>ı,</w:t>
      </w:r>
    </w:p>
    <w:p w14:paraId="70E71707" w14:textId="77777777" w:rsidR="001250F1" w:rsidRPr="00A80984" w:rsidRDefault="00393191" w:rsidP="00BB59D7">
      <w:pPr>
        <w:spacing w:after="120" w:line="120" w:lineRule="atLeast"/>
        <w:ind w:left="357" w:firstLine="357"/>
        <w:rPr>
          <w:color w:val="000000" w:themeColor="text1"/>
        </w:rPr>
      </w:pPr>
      <w:r w:rsidRPr="00A80984">
        <w:rPr>
          <w:color w:val="000000" w:themeColor="text1"/>
        </w:rPr>
        <w:t>c) uygulanan karar kuralı</w:t>
      </w:r>
      <w:r w:rsidR="00363CE3" w:rsidRPr="00A80984">
        <w:rPr>
          <w:color w:val="000000" w:themeColor="text1"/>
        </w:rPr>
        <w:t>.</w:t>
      </w:r>
    </w:p>
    <w:p w14:paraId="6C6B692B" w14:textId="77777777" w:rsidR="008D41A1" w:rsidRPr="005578AA" w:rsidRDefault="00393191" w:rsidP="008D41A1">
      <w:pPr>
        <w:rPr>
          <w:color w:val="000000" w:themeColor="text1"/>
        </w:rPr>
      </w:pPr>
      <w:r w:rsidRPr="005578AA">
        <w:rPr>
          <w:color w:val="000000" w:themeColor="text1"/>
        </w:rPr>
        <w:t>DSİ projelerinde kullanılan malzemelere/cihazlara ait d</w:t>
      </w:r>
      <w:r w:rsidR="0040758E" w:rsidRPr="005578AA">
        <w:rPr>
          <w:color w:val="000000" w:themeColor="text1"/>
        </w:rPr>
        <w:t xml:space="preserve">eney </w:t>
      </w:r>
      <w:r w:rsidRPr="005578AA">
        <w:rPr>
          <w:color w:val="000000" w:themeColor="text1"/>
        </w:rPr>
        <w:t>raporlarında</w:t>
      </w:r>
      <w:r w:rsidR="0040758E" w:rsidRPr="005578AA">
        <w:rPr>
          <w:color w:val="000000" w:themeColor="text1"/>
        </w:rPr>
        <w:t xml:space="preserve">/ kalibrasyon </w:t>
      </w:r>
      <w:r w:rsidRPr="005578AA">
        <w:rPr>
          <w:color w:val="000000" w:themeColor="text1"/>
        </w:rPr>
        <w:t xml:space="preserve">sertifikalarında </w:t>
      </w:r>
      <w:r w:rsidR="0040758E" w:rsidRPr="005578AA">
        <w:rPr>
          <w:color w:val="000000" w:themeColor="text1"/>
        </w:rPr>
        <w:t>sonuç</w:t>
      </w:r>
      <w:r w:rsidR="00955EE2" w:rsidRPr="005578AA">
        <w:rPr>
          <w:color w:val="000000" w:themeColor="text1"/>
        </w:rPr>
        <w:t>lar;</w:t>
      </w:r>
      <w:r w:rsidR="0040758E" w:rsidRPr="005578AA">
        <w:rPr>
          <w:color w:val="000000" w:themeColor="text1"/>
        </w:rPr>
        <w:t xml:space="preserve"> şartname, </w:t>
      </w:r>
      <w:proofErr w:type="spellStart"/>
      <w:r w:rsidR="0040758E" w:rsidRPr="005578AA">
        <w:rPr>
          <w:color w:val="000000" w:themeColor="text1"/>
        </w:rPr>
        <w:t>standard</w:t>
      </w:r>
      <w:proofErr w:type="spellEnd"/>
      <w:r w:rsidR="0040758E" w:rsidRPr="005578AA">
        <w:rPr>
          <w:color w:val="000000" w:themeColor="text1"/>
        </w:rPr>
        <w:t xml:space="preserve"> vb. dokümanlarda belirtilen sınır değerlerle karşılaştırılırken, uygunluk değerlendirmesi istense de istenmese </w:t>
      </w:r>
      <w:proofErr w:type="gramStart"/>
      <w:r w:rsidR="0040758E" w:rsidRPr="005578AA">
        <w:rPr>
          <w:color w:val="000000" w:themeColor="text1"/>
        </w:rPr>
        <w:t>de,</w:t>
      </w:r>
      <w:proofErr w:type="gramEnd"/>
      <w:r w:rsidR="0040758E" w:rsidRPr="005578AA">
        <w:rPr>
          <w:color w:val="000000" w:themeColor="text1"/>
        </w:rPr>
        <w:t xml:space="preserve"> sınırı sağlamayan değer/değerler kırmızı renkli yazı ve sarı dolgu ile belirgin hale getirilir.</w:t>
      </w:r>
      <w:r w:rsidRPr="005578AA">
        <w:rPr>
          <w:color w:val="000000" w:themeColor="text1"/>
        </w:rPr>
        <w:t xml:space="preserve"> DSİ dışı projelerde bu kuralın uygulanması için müşteri tarafından uygunluk / uymazlık beyanı talep edilmelidir.</w:t>
      </w:r>
    </w:p>
    <w:p w14:paraId="6FAE79C0" w14:textId="77777777" w:rsidR="006A5F50" w:rsidRPr="00A80984" w:rsidRDefault="006A5F50" w:rsidP="006A5F50">
      <w:pPr>
        <w:rPr>
          <w:color w:val="000000" w:themeColor="text1"/>
        </w:rPr>
      </w:pPr>
      <w:r w:rsidRPr="00A80984">
        <w:rPr>
          <w:color w:val="000000" w:themeColor="text1"/>
        </w:rPr>
        <w:t>Akredite kapsamında olmayan deneylerde müşteri uygunluk istemesi durumunda sadece “belirsizlik dahil edilmeden” uygunluk (veya uymazlık) verilebilir.</w:t>
      </w:r>
    </w:p>
    <w:p w14:paraId="1381A095" w14:textId="77777777" w:rsidR="00D04B89" w:rsidRPr="007E07A9" w:rsidRDefault="00D04B89" w:rsidP="006A5F50">
      <w:r w:rsidRPr="00A80984">
        <w:rPr>
          <w:color w:val="000000" w:themeColor="text1"/>
        </w:rPr>
        <w:t>Her</w:t>
      </w:r>
      <w:r w:rsidR="00C15DFD" w:rsidRPr="00A80984">
        <w:rPr>
          <w:color w:val="000000" w:themeColor="text1"/>
        </w:rPr>
        <w:t>hangi bir numune için Feragat Be</w:t>
      </w:r>
      <w:r w:rsidRPr="00A80984">
        <w:rPr>
          <w:color w:val="000000" w:themeColor="text1"/>
        </w:rPr>
        <w:t>yanı</w:t>
      </w:r>
      <w:r w:rsidR="008D2EB2">
        <w:rPr>
          <w:color w:val="000000" w:themeColor="text1"/>
        </w:rPr>
        <w:t xml:space="preserve"> </w:t>
      </w:r>
      <w:r w:rsidR="008D2EB2" w:rsidRPr="004E19C8">
        <w:rPr>
          <w:i/>
          <w:iCs/>
          <w:color w:val="000000" w:themeColor="text1"/>
        </w:rPr>
        <w:t>(Sorumluluk Reddi)</w:t>
      </w:r>
      <w:r w:rsidRPr="004E19C8">
        <w:rPr>
          <w:color w:val="000000" w:themeColor="text1"/>
        </w:rPr>
        <w:t xml:space="preserve"> </w:t>
      </w:r>
      <w:r w:rsidRPr="007E07A9">
        <w:t>olması durumunda, Uygunluk veya uymazlık beyanı verilmez.</w:t>
      </w:r>
    </w:p>
    <w:p w14:paraId="6EFA21E8" w14:textId="77777777" w:rsidR="000C6A1F" w:rsidRPr="007E07A9" w:rsidRDefault="000C6A1F" w:rsidP="000C6A1F">
      <w:r w:rsidRPr="007E07A9">
        <w:lastRenderedPageBreak/>
        <w:t>Deneyi yapılan malzeme / imalat uygunluk beyanları için şantiyeden elde edilen ham verilere dayalı olarak F 0 16 00 06.1 Akredite Olmayan Deney raporu formu kullanılmak suretiyle deney raporu hazırlan</w:t>
      </w:r>
      <w:r w:rsidR="002C4601" w:rsidRPr="007E07A9">
        <w:t>ır</w:t>
      </w:r>
      <w:r w:rsidRPr="007E07A9">
        <w:t xml:space="preserve"> ve F 0 16 00 52 Deneyi Yapılan M</w:t>
      </w:r>
      <w:r w:rsidR="00B10328">
        <w:t>alzeme / İmalat Uygunluk Formu</w:t>
      </w:r>
      <w:r w:rsidR="001E07DF">
        <w:t xml:space="preserve"> </w:t>
      </w:r>
      <w:r w:rsidR="00B10328">
        <w:t>(</w:t>
      </w:r>
      <w:proofErr w:type="spellStart"/>
      <w:r w:rsidR="00B10328">
        <w:t>Hakediş</w:t>
      </w:r>
      <w:proofErr w:type="spellEnd"/>
      <w:r w:rsidR="00B10328">
        <w:t xml:space="preserve"> İçin)’</w:t>
      </w:r>
      <w:proofErr w:type="spellStart"/>
      <w:r w:rsidRPr="007E07A9">
        <w:t>nda</w:t>
      </w:r>
      <w:proofErr w:type="spellEnd"/>
      <w:r w:rsidRPr="007E07A9">
        <w:t xml:space="preserve"> bu rapora atıf yapılarak uygunluk (veya uymazlık) verilir.</w:t>
      </w:r>
    </w:p>
    <w:p w14:paraId="0CF3C0D0" w14:textId="77777777" w:rsidR="000E7FC9" w:rsidRPr="007E07A9" w:rsidRDefault="000E7FC9" w:rsidP="000E7FC9">
      <w:r w:rsidRPr="007E07A9">
        <w:t>Deney raporlarında uygunluk (veya uymazlık) verilmesi durumunda, bu uygunluğun (veya uymazlığın) akreditasyon kapsamında olan veya akreditasyon kapsamında olmayan deney sonuçlarına dayandırılıp dayandırılmadığı raporda belirtilir. Bunun için belirtilen uygunluktan (veya uymazlıktan) sonra aşağıdaki ifadeye yer verilir.</w:t>
      </w:r>
    </w:p>
    <w:p w14:paraId="7E38A507" w14:textId="77777777" w:rsidR="004202BF" w:rsidRPr="007E07A9" w:rsidRDefault="004202BF" w:rsidP="004202BF">
      <w:r w:rsidRPr="007E07A9">
        <w:t>“Uygunluk (veya Uymazlık); (*) ile işaretlenen akreditasyon kapsamında olan deney sonuçlarına dayandırılarak verilmiştir. Uygunluk (veya Uymazlık); (*) işareti ile işaretlenmeyen akreditasyon kapsamında olmayan deney sonuçlarına dayandırılarak verilmiştir.</w:t>
      </w:r>
    </w:p>
    <w:p w14:paraId="5E2009F5" w14:textId="77777777" w:rsidR="00565455" w:rsidRPr="007E07A9" w:rsidRDefault="00565455" w:rsidP="00565455">
      <w:r w:rsidRPr="007E07A9">
        <w:t xml:space="preserve">Birden fazla kriteri bulunan mamul (ürün) için tüm kriterlerin deneyleri talep edilmemişse veya değerleri gönderilmemişse, rapora aşağıdaki gibi bir ifade eklenir: </w:t>
      </w:r>
    </w:p>
    <w:p w14:paraId="0E2AE522" w14:textId="77777777" w:rsidR="00565455" w:rsidRPr="007E07A9" w:rsidRDefault="00565455" w:rsidP="00565455">
      <w:r w:rsidRPr="007E07A9">
        <w:t>“Laboratuvarımızda gerçekleştirilen deney sonucu (sonuçları) kriteri sağlamakla birlikte, mamul (ürün) için verilen ilgili kriterlerin tümüne ait sonuçlar (değerler) bulunmadığından, mamul (ürün) için Uygunluk (Uymazlık) Beyanı yapılamamıştır.”</w:t>
      </w:r>
    </w:p>
    <w:p w14:paraId="1EA4F6C3" w14:textId="77777777" w:rsidR="00585244" w:rsidRPr="007E07A9" w:rsidRDefault="0002381D" w:rsidP="0002381D">
      <w:r w:rsidRPr="007E07A9">
        <w:t xml:space="preserve">Birden fazla deney numunesi üzerinde gerçekleştirilen ve bunların ortalaması, varyansı, standart sapması vb. hesaplanan durumlarda, ürün standardında, şartnamede vb. dokümanda herhangi bir bilgi olmaması halinde, </w:t>
      </w:r>
      <w:r w:rsidR="00210341" w:rsidRPr="007E07A9">
        <w:t>e</w:t>
      </w:r>
      <w:r w:rsidR="00585244" w:rsidRPr="007E07A9">
        <w:t xml:space="preserve">lde edilen tüm </w:t>
      </w:r>
      <w:r w:rsidR="00C57F5E" w:rsidRPr="007E07A9">
        <w:t xml:space="preserve">münferit </w:t>
      </w:r>
      <w:r w:rsidR="00585244" w:rsidRPr="007E07A9">
        <w:t xml:space="preserve">deney sonuçlarının dokümanda belirtilen sınır değerini/değerlerini sağlaması </w:t>
      </w:r>
      <w:r w:rsidR="00210341" w:rsidRPr="007E07A9">
        <w:t>şartı aranır.</w:t>
      </w:r>
    </w:p>
    <w:p w14:paraId="399B4D2A" w14:textId="77777777" w:rsidR="00DE7CFF" w:rsidRDefault="00316B23" w:rsidP="00DE7CFF">
      <w:pPr>
        <w:pStyle w:val="Balk2"/>
      </w:pPr>
      <w:r w:rsidRPr="007E07A9">
        <w:t>4.7</w:t>
      </w:r>
      <w:r w:rsidR="0007614D" w:rsidRPr="007E07A9">
        <w:t>.</w:t>
      </w:r>
      <w:r w:rsidRPr="007E07A9">
        <w:t xml:space="preserve"> Görüş ve </w:t>
      </w:r>
      <w:r w:rsidR="0007614D" w:rsidRPr="007E07A9">
        <w:t>Yorumların Raporlanması</w:t>
      </w:r>
    </w:p>
    <w:p w14:paraId="15EC1230" w14:textId="3C67355D" w:rsidR="00D03022" w:rsidRPr="005578AA" w:rsidRDefault="00DE7CFF" w:rsidP="00D03022">
      <w:pPr>
        <w:rPr>
          <w:color w:val="000000" w:themeColor="text1"/>
          <w:szCs w:val="26"/>
        </w:rPr>
      </w:pPr>
      <w:r w:rsidRPr="005578AA">
        <w:rPr>
          <w:color w:val="000000" w:themeColor="text1"/>
        </w:rPr>
        <w:t xml:space="preserve">DSİ Laboratuvarlarında laboratuvar faaliyetlerine göre </w:t>
      </w:r>
      <w:r w:rsidR="00C21445" w:rsidRPr="005578AA">
        <w:rPr>
          <w:color w:val="000000" w:themeColor="text1"/>
        </w:rPr>
        <w:t>gerektiği durumlarda</w:t>
      </w:r>
      <w:r w:rsidR="00D03022" w:rsidRPr="005578AA">
        <w:rPr>
          <w:color w:val="000000" w:themeColor="text1"/>
        </w:rPr>
        <w:t xml:space="preserve">, </w:t>
      </w:r>
      <w:r w:rsidR="00D03022" w:rsidRPr="005578AA">
        <w:rPr>
          <w:color w:val="000000" w:themeColor="text1"/>
          <w:szCs w:val="26"/>
        </w:rPr>
        <w:t xml:space="preserve">TÜRKAK R20.18’de belirtilen “Laboratuvarlar, TÜRKAK Akreditasyon Markalı raporlarında görüş veya yorum bildirebilirler. Bu hallerin akreditasyon kapsamı dâhilinde olmadığı durumlarda, TÜRKAK Akreditasyon Markasının veya bildirilen görüşün hemen yanına </w:t>
      </w:r>
      <w:proofErr w:type="gramStart"/>
      <w:r w:rsidR="00D03022" w:rsidRPr="005578AA">
        <w:rPr>
          <w:color w:val="000000" w:themeColor="text1"/>
          <w:szCs w:val="26"/>
        </w:rPr>
        <w:t>“</w:t>
      </w:r>
      <w:r w:rsidR="005578AA">
        <w:rPr>
          <w:color w:val="000000" w:themeColor="text1"/>
          <w:szCs w:val="26"/>
        </w:rPr>
        <w:t xml:space="preserve"> </w:t>
      </w:r>
      <w:r w:rsidR="00D03022" w:rsidRPr="005578AA">
        <w:rPr>
          <w:color w:val="000000" w:themeColor="text1"/>
          <w:szCs w:val="26"/>
        </w:rPr>
        <w:t>Hakkında</w:t>
      </w:r>
      <w:proofErr w:type="gramEnd"/>
      <w:r w:rsidR="00D03022" w:rsidRPr="005578AA">
        <w:rPr>
          <w:color w:val="000000" w:themeColor="text1"/>
          <w:szCs w:val="26"/>
        </w:rPr>
        <w:t xml:space="preserve"> görüş verilen/yorum yapılan sonuçlar, akredite edilmiş kapsam ile ilişkili değildir.” gibi bir uyarı notu düşülmelidir.” kuralı uygulanır</w:t>
      </w:r>
      <w:r w:rsidR="008F3FBE" w:rsidRPr="005578AA">
        <w:rPr>
          <w:color w:val="000000" w:themeColor="text1"/>
          <w:szCs w:val="26"/>
        </w:rPr>
        <w:t>.</w:t>
      </w:r>
    </w:p>
    <w:p w14:paraId="1C826B52" w14:textId="77777777" w:rsidR="00B842B7" w:rsidRPr="00A80984" w:rsidRDefault="00582AF6" w:rsidP="004E19C8">
      <w:pPr>
        <w:spacing w:after="60" w:line="240" w:lineRule="auto"/>
        <w:rPr>
          <w:b/>
          <w:color w:val="000000" w:themeColor="text1"/>
        </w:rPr>
      </w:pPr>
      <w:r w:rsidRPr="00A80984">
        <w:rPr>
          <w:b/>
          <w:color w:val="000000" w:themeColor="text1"/>
        </w:rPr>
        <w:t>4</w:t>
      </w:r>
      <w:r w:rsidR="00D7670A" w:rsidRPr="00A80984">
        <w:rPr>
          <w:b/>
          <w:color w:val="000000" w:themeColor="text1"/>
        </w:rPr>
        <w:t>.</w:t>
      </w:r>
      <w:r w:rsidR="00420C59" w:rsidRPr="00A80984">
        <w:rPr>
          <w:b/>
          <w:color w:val="000000" w:themeColor="text1"/>
        </w:rPr>
        <w:t>8</w:t>
      </w:r>
      <w:r w:rsidR="0007614D" w:rsidRPr="00A80984">
        <w:rPr>
          <w:b/>
          <w:color w:val="000000" w:themeColor="text1"/>
        </w:rPr>
        <w:t>.</w:t>
      </w:r>
      <w:r w:rsidR="003B0A6B" w:rsidRPr="00A80984">
        <w:rPr>
          <w:b/>
          <w:color w:val="000000" w:themeColor="text1"/>
        </w:rPr>
        <w:t xml:space="preserve"> </w:t>
      </w:r>
      <w:r w:rsidR="00FA7346" w:rsidRPr="00A80984">
        <w:rPr>
          <w:b/>
          <w:color w:val="000000" w:themeColor="text1"/>
        </w:rPr>
        <w:t xml:space="preserve">DSİ </w:t>
      </w:r>
      <w:r w:rsidR="0007614D" w:rsidRPr="00A80984">
        <w:rPr>
          <w:b/>
          <w:color w:val="000000" w:themeColor="text1"/>
        </w:rPr>
        <w:t>Laboratuvar Taleplerinin Kodlanması</w:t>
      </w:r>
    </w:p>
    <w:p w14:paraId="525BDEE3" w14:textId="77777777" w:rsidR="003B0A6B" w:rsidRPr="007E07A9" w:rsidRDefault="003B0A6B" w:rsidP="003B0A6B">
      <w:r w:rsidRPr="007E07A9">
        <w:t xml:space="preserve">DSİ Laboratuvarlarında tüm laboratuvar faaliyetleri DSİLAB programıyla elektronik ortamda izlenebilmekte ve kaydedilmektedir. </w:t>
      </w:r>
    </w:p>
    <w:p w14:paraId="298289DA" w14:textId="77777777" w:rsidR="00B842B7" w:rsidRPr="007E07A9" w:rsidRDefault="00B842B7" w:rsidP="00B842B7">
      <w:r w:rsidRPr="007E07A9">
        <w:t>Deney</w:t>
      </w:r>
      <w:r w:rsidR="003B0A6B" w:rsidRPr="007E07A9">
        <w:t>/kalibrasyon</w:t>
      </w:r>
      <w:r w:rsidRPr="007E07A9">
        <w:t xml:space="preserve"> talepleri, doküman izlenebilirliği bakımından </w:t>
      </w:r>
      <w:r w:rsidR="00E05038" w:rsidRPr="007E07A9">
        <w:t xml:space="preserve">P8.3 Yönetim Sistemi Dokümanlarının Kontrolü Prosedüründe belirtildiği gibi </w:t>
      </w:r>
      <w:r w:rsidRPr="007E07A9">
        <w:t>aşağıdaki şekilde kodlanarak izlenir:</w:t>
      </w:r>
      <w:r w:rsidR="00E05038" w:rsidRPr="007E07A9">
        <w:t xml:space="preserve"> </w:t>
      </w:r>
    </w:p>
    <w:p w14:paraId="0FEF2C71" w14:textId="77777777" w:rsidR="00E05038" w:rsidRPr="007E07A9" w:rsidRDefault="00B842B7" w:rsidP="00B842B7">
      <w:pPr>
        <w:pStyle w:val="AralkYok"/>
        <w:rPr>
          <w:b/>
          <w:sz w:val="32"/>
          <w:szCs w:val="32"/>
        </w:rPr>
      </w:pPr>
      <w:proofErr w:type="spellStart"/>
      <w:r w:rsidRPr="007E07A9">
        <w:rPr>
          <w:b/>
          <w:szCs w:val="24"/>
        </w:rPr>
        <w:t>Lab</w:t>
      </w:r>
      <w:proofErr w:type="spellEnd"/>
      <w:r w:rsidRPr="007E07A9">
        <w:rPr>
          <w:b/>
          <w:szCs w:val="24"/>
        </w:rPr>
        <w:t xml:space="preserve"> No</w:t>
      </w:r>
      <w:r w:rsidR="008E4DA3" w:rsidRPr="007E07A9">
        <w:rPr>
          <w:szCs w:val="24"/>
        </w:rPr>
        <w:t xml:space="preserve">: </w:t>
      </w:r>
      <w:r w:rsidR="00B51DA2" w:rsidRPr="007E07A9">
        <w:rPr>
          <w:b/>
          <w:szCs w:val="24"/>
        </w:rPr>
        <w:t>XYYZZ/</w:t>
      </w:r>
      <w:r w:rsidR="00E05038" w:rsidRPr="007E07A9">
        <w:rPr>
          <w:b/>
          <w:szCs w:val="24"/>
        </w:rPr>
        <w:t>YIL-N</w:t>
      </w:r>
    </w:p>
    <w:p w14:paraId="6588A006" w14:textId="77777777" w:rsidR="00E05038" w:rsidRPr="00925B80" w:rsidRDefault="00510E9B" w:rsidP="00B842B7">
      <w:pPr>
        <w:pStyle w:val="AralkYok"/>
        <w:rPr>
          <w:szCs w:val="24"/>
        </w:rPr>
      </w:pPr>
      <w:r w:rsidRPr="007E07A9">
        <w:rPr>
          <w:szCs w:val="24"/>
        </w:rPr>
        <w:t>X</w:t>
      </w:r>
      <w:r w:rsidRPr="007E07A9">
        <w:rPr>
          <w:szCs w:val="24"/>
        </w:rPr>
        <w:tab/>
        <w:t xml:space="preserve">: </w:t>
      </w:r>
      <w:r w:rsidR="00E05038" w:rsidRPr="00925B80">
        <w:rPr>
          <w:szCs w:val="24"/>
        </w:rPr>
        <w:t>Daire Başkanlıkları için 0, Bölgeler için 1</w:t>
      </w:r>
    </w:p>
    <w:p w14:paraId="456FF021" w14:textId="77777777" w:rsidR="00E05038" w:rsidRPr="0015618D" w:rsidRDefault="00510E9B" w:rsidP="00B842B7">
      <w:pPr>
        <w:pStyle w:val="AralkYok"/>
        <w:rPr>
          <w:color w:val="000000" w:themeColor="text1"/>
          <w:szCs w:val="24"/>
        </w:rPr>
      </w:pPr>
      <w:r w:rsidRPr="00877D2F">
        <w:rPr>
          <w:szCs w:val="24"/>
        </w:rPr>
        <w:t>YY</w:t>
      </w:r>
      <w:r w:rsidRPr="00877D2F">
        <w:rPr>
          <w:szCs w:val="24"/>
        </w:rPr>
        <w:tab/>
      </w:r>
      <w:r w:rsidR="00E05038" w:rsidRPr="00877D2F">
        <w:rPr>
          <w:szCs w:val="24"/>
        </w:rPr>
        <w:t>:</w:t>
      </w:r>
      <w:r w:rsidRPr="00877D2F">
        <w:rPr>
          <w:szCs w:val="24"/>
        </w:rPr>
        <w:t xml:space="preserve"> </w:t>
      </w:r>
      <w:r w:rsidR="00E05038" w:rsidRPr="00877D2F">
        <w:rPr>
          <w:szCs w:val="24"/>
        </w:rPr>
        <w:t>TAK</w:t>
      </w:r>
      <w:r w:rsidRPr="00877D2F">
        <w:rPr>
          <w:szCs w:val="24"/>
        </w:rPr>
        <w:t>K</w:t>
      </w:r>
      <w:r w:rsidR="00E05038" w:rsidRPr="00877D2F">
        <w:rPr>
          <w:szCs w:val="24"/>
        </w:rPr>
        <w:t xml:space="preserve"> Dairesi </w:t>
      </w:r>
      <w:r w:rsidR="00E05038" w:rsidRPr="00877D2F">
        <w:rPr>
          <w:color w:val="000000" w:themeColor="text1"/>
          <w:szCs w:val="24"/>
        </w:rPr>
        <w:t>için 16,</w:t>
      </w:r>
      <w:r w:rsidR="00373648" w:rsidRPr="00877D2F">
        <w:rPr>
          <w:color w:val="000000" w:themeColor="text1"/>
          <w:szCs w:val="24"/>
        </w:rPr>
        <w:t xml:space="preserve"> Etüt Planlama Tahsisler Dairesi için 10,</w:t>
      </w:r>
      <w:r w:rsidR="00E05038" w:rsidRPr="00877D2F">
        <w:rPr>
          <w:color w:val="000000" w:themeColor="text1"/>
          <w:szCs w:val="24"/>
        </w:rPr>
        <w:t xml:space="preserve"> Bölgeler için çift rakamlı olarak</w:t>
      </w:r>
      <w:r w:rsidR="00E05038" w:rsidRPr="0015618D">
        <w:rPr>
          <w:color w:val="000000" w:themeColor="text1"/>
          <w:szCs w:val="24"/>
        </w:rPr>
        <w:t xml:space="preserve"> Bölge numarası</w:t>
      </w:r>
    </w:p>
    <w:p w14:paraId="725BF5AE" w14:textId="77777777" w:rsidR="00E05038" w:rsidRPr="007E07A9" w:rsidRDefault="00510E9B" w:rsidP="00922B22">
      <w:pPr>
        <w:pStyle w:val="AralkYok"/>
        <w:ind w:left="714" w:hanging="714"/>
        <w:rPr>
          <w:i/>
          <w:szCs w:val="24"/>
        </w:rPr>
      </w:pPr>
      <w:r w:rsidRPr="00925B80">
        <w:rPr>
          <w:szCs w:val="24"/>
        </w:rPr>
        <w:t>ZZ</w:t>
      </w:r>
      <w:r w:rsidRPr="00925B80">
        <w:rPr>
          <w:szCs w:val="24"/>
        </w:rPr>
        <w:tab/>
      </w:r>
      <w:r w:rsidR="00E05038" w:rsidRPr="00925B80">
        <w:rPr>
          <w:szCs w:val="24"/>
        </w:rPr>
        <w:t xml:space="preserve">: </w:t>
      </w:r>
      <w:r w:rsidR="00613929" w:rsidRPr="00925B80">
        <w:rPr>
          <w:szCs w:val="24"/>
        </w:rPr>
        <w:t xml:space="preserve">TAKK Dairesi için </w:t>
      </w:r>
      <w:r w:rsidR="00E05038" w:rsidRPr="00925B80">
        <w:t>P8.3 Yönetim Sistemi Dokümanlarının Kontrolü Prosedürün</w:t>
      </w:r>
      <w:r w:rsidR="00613929" w:rsidRPr="00925B80">
        <w:t xml:space="preserve">e bakılmalıdır. </w:t>
      </w:r>
      <w:r w:rsidR="00A72DE4" w:rsidRPr="00925B80">
        <w:rPr>
          <w:szCs w:val="24"/>
        </w:rPr>
        <w:t>Bölge Müdürlüklerinde talep edilen laboratuvar faaliyeti</w:t>
      </w:r>
      <w:r w:rsidR="00613929" w:rsidRPr="00925B80">
        <w:rPr>
          <w:szCs w:val="24"/>
        </w:rPr>
        <w:t xml:space="preserve"> için</w:t>
      </w:r>
      <w:r w:rsidR="00A72DE4" w:rsidRPr="00925B80">
        <w:rPr>
          <w:szCs w:val="24"/>
        </w:rPr>
        <w:t xml:space="preserve"> ZZ bölümüne </w:t>
      </w:r>
      <w:r w:rsidR="009F547A" w:rsidRPr="00925B80">
        <w:rPr>
          <w:szCs w:val="24"/>
        </w:rPr>
        <w:t>16</w:t>
      </w:r>
      <w:r w:rsidR="00A72DE4" w:rsidRPr="00925B80">
        <w:rPr>
          <w:szCs w:val="24"/>
        </w:rPr>
        <w:t xml:space="preserve"> yazılır</w:t>
      </w:r>
      <w:r w:rsidR="00A72DE4" w:rsidRPr="007E07A9">
        <w:rPr>
          <w:i/>
          <w:szCs w:val="24"/>
        </w:rPr>
        <w:t>.</w:t>
      </w:r>
    </w:p>
    <w:p w14:paraId="4CED104B" w14:textId="77777777" w:rsidR="00E05038" w:rsidRPr="007E07A9" w:rsidRDefault="00B51DA2" w:rsidP="00B842B7">
      <w:pPr>
        <w:pStyle w:val="AralkYok"/>
        <w:rPr>
          <w:szCs w:val="24"/>
        </w:rPr>
      </w:pPr>
      <w:r w:rsidRPr="007E07A9">
        <w:rPr>
          <w:szCs w:val="24"/>
        </w:rPr>
        <w:t>Y</w:t>
      </w:r>
      <w:r w:rsidR="00510E9B" w:rsidRPr="007E07A9">
        <w:rPr>
          <w:szCs w:val="24"/>
        </w:rPr>
        <w:t>I</w:t>
      </w:r>
      <w:r w:rsidR="003B0A6B" w:rsidRPr="007E07A9">
        <w:rPr>
          <w:szCs w:val="24"/>
        </w:rPr>
        <w:t>L</w:t>
      </w:r>
      <w:r w:rsidR="00510E9B" w:rsidRPr="007E07A9">
        <w:rPr>
          <w:szCs w:val="24"/>
        </w:rPr>
        <w:tab/>
        <w:t xml:space="preserve">: </w:t>
      </w:r>
      <w:r w:rsidRPr="007E07A9">
        <w:rPr>
          <w:szCs w:val="24"/>
        </w:rPr>
        <w:t>Yıl (yazılı deney talebinin yılı-son iki rakamı)</w:t>
      </w:r>
    </w:p>
    <w:p w14:paraId="3D96DF4B" w14:textId="77777777" w:rsidR="00B51DA2" w:rsidRPr="007E07A9" w:rsidRDefault="00B51DA2" w:rsidP="00191F9C">
      <w:pPr>
        <w:pStyle w:val="AralkYok"/>
        <w:ind w:left="708" w:hanging="708"/>
        <w:rPr>
          <w:szCs w:val="24"/>
        </w:rPr>
      </w:pPr>
      <w:r w:rsidRPr="007E07A9">
        <w:rPr>
          <w:szCs w:val="24"/>
        </w:rPr>
        <w:lastRenderedPageBreak/>
        <w:t>N</w:t>
      </w:r>
      <w:r w:rsidR="00510E9B" w:rsidRPr="007E07A9">
        <w:rPr>
          <w:szCs w:val="24"/>
        </w:rPr>
        <w:tab/>
      </w:r>
      <w:r w:rsidRPr="007E07A9">
        <w:rPr>
          <w:szCs w:val="24"/>
        </w:rPr>
        <w:t>: 1’den başlayarak yıl sonun</w:t>
      </w:r>
      <w:r w:rsidR="00012F9A" w:rsidRPr="007E07A9">
        <w:rPr>
          <w:szCs w:val="24"/>
        </w:rPr>
        <w:t>a kadar devam eden ve sonraki yıl tekrar 1’den başlayan talep sıra</w:t>
      </w:r>
      <w:r w:rsidR="00191F9C" w:rsidRPr="007E07A9">
        <w:rPr>
          <w:szCs w:val="24"/>
        </w:rPr>
        <w:t xml:space="preserve"> </w:t>
      </w:r>
      <w:proofErr w:type="spellStart"/>
      <w:r w:rsidR="00012F9A" w:rsidRPr="007E07A9">
        <w:rPr>
          <w:szCs w:val="24"/>
        </w:rPr>
        <w:t>no</w:t>
      </w:r>
      <w:proofErr w:type="spellEnd"/>
      <w:r w:rsidR="00A7136A" w:rsidRPr="007E07A9">
        <w:rPr>
          <w:szCs w:val="24"/>
        </w:rPr>
        <w:t xml:space="preserve"> (Bölge Müdürlüklerinde talebin işlem gördüğü alt laboratuvara bakılmaksızın sıra </w:t>
      </w:r>
      <w:proofErr w:type="spellStart"/>
      <w:r w:rsidR="00A7136A" w:rsidRPr="007E07A9">
        <w:rPr>
          <w:szCs w:val="24"/>
        </w:rPr>
        <w:t>no</w:t>
      </w:r>
      <w:proofErr w:type="spellEnd"/>
      <w:r w:rsidR="00A7136A" w:rsidRPr="007E07A9">
        <w:rPr>
          <w:szCs w:val="24"/>
        </w:rPr>
        <w:t xml:space="preserve"> 1’den başlayarak tek bir numaralandırma yapılır.)</w:t>
      </w:r>
    </w:p>
    <w:p w14:paraId="6001161D" w14:textId="77777777" w:rsidR="00E05038" w:rsidRDefault="00E05038" w:rsidP="00B842B7">
      <w:pPr>
        <w:pStyle w:val="AralkYok"/>
        <w:rPr>
          <w:szCs w:val="24"/>
        </w:rPr>
      </w:pPr>
    </w:p>
    <w:p w14:paraId="24BA3685" w14:textId="77777777" w:rsidR="00925B80" w:rsidRPr="007E07A9" w:rsidRDefault="00925B80" w:rsidP="00B842B7">
      <w:pPr>
        <w:pStyle w:val="AralkYok"/>
        <w:rPr>
          <w:szCs w:val="24"/>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55"/>
        <w:gridCol w:w="4956"/>
      </w:tblGrid>
      <w:tr w:rsidR="00B51DA2" w:rsidRPr="007E07A9" w14:paraId="73A24A72" w14:textId="77777777" w:rsidTr="004A46FE">
        <w:trPr>
          <w:trHeight w:val="2008"/>
        </w:trPr>
        <w:tc>
          <w:tcPr>
            <w:tcW w:w="4955" w:type="dxa"/>
          </w:tcPr>
          <w:p w14:paraId="16CA59F2" w14:textId="77777777" w:rsidR="00B51DA2" w:rsidRPr="007E07A9" w:rsidRDefault="00B51DA2" w:rsidP="004A46FE">
            <w:pPr>
              <w:pStyle w:val="AralkYok"/>
              <w:spacing w:after="60"/>
              <w:rPr>
                <w:szCs w:val="24"/>
              </w:rPr>
            </w:pPr>
            <w:r w:rsidRPr="003947B3">
              <w:rPr>
                <w:b/>
                <w:szCs w:val="24"/>
              </w:rPr>
              <w:t>Örnek:</w:t>
            </w:r>
            <w:r w:rsidRPr="007E07A9">
              <w:rPr>
                <w:szCs w:val="24"/>
              </w:rPr>
              <w:t xml:space="preserve"> </w:t>
            </w:r>
            <w:proofErr w:type="spellStart"/>
            <w:r w:rsidRPr="007E07A9">
              <w:rPr>
                <w:szCs w:val="24"/>
              </w:rPr>
              <w:t>Lab</w:t>
            </w:r>
            <w:proofErr w:type="spellEnd"/>
            <w:r w:rsidRPr="007E07A9">
              <w:rPr>
                <w:szCs w:val="24"/>
              </w:rPr>
              <w:t xml:space="preserve"> </w:t>
            </w:r>
            <w:proofErr w:type="gramStart"/>
            <w:r w:rsidRPr="007E07A9">
              <w:rPr>
                <w:szCs w:val="24"/>
              </w:rPr>
              <w:t>No</w:t>
            </w:r>
            <w:r w:rsidR="00856CC7" w:rsidRPr="007E07A9">
              <w:rPr>
                <w:szCs w:val="24"/>
              </w:rPr>
              <w:t>:</w:t>
            </w:r>
            <w:r w:rsidRPr="007E07A9">
              <w:rPr>
                <w:szCs w:val="24"/>
              </w:rPr>
              <w:t xml:space="preserve">  </w:t>
            </w:r>
            <w:r w:rsidRPr="003947B3">
              <w:rPr>
                <w:sz w:val="28"/>
                <w:szCs w:val="28"/>
              </w:rPr>
              <w:t>01605</w:t>
            </w:r>
            <w:proofErr w:type="gramEnd"/>
            <w:r w:rsidRPr="003947B3">
              <w:rPr>
                <w:sz w:val="28"/>
                <w:szCs w:val="28"/>
              </w:rPr>
              <w:t>/19-</w:t>
            </w:r>
            <w:r w:rsidR="002F0068" w:rsidRPr="003947B3">
              <w:rPr>
                <w:sz w:val="28"/>
                <w:szCs w:val="28"/>
              </w:rPr>
              <w:t>000</w:t>
            </w:r>
            <w:r w:rsidRPr="003947B3">
              <w:rPr>
                <w:sz w:val="28"/>
                <w:szCs w:val="28"/>
              </w:rPr>
              <w:t>1</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3856"/>
            </w:tblGrid>
            <w:tr w:rsidR="00B51DA2" w:rsidRPr="007E07A9" w14:paraId="6151697B" w14:textId="77777777" w:rsidTr="00542887">
              <w:tc>
                <w:tcPr>
                  <w:tcW w:w="562" w:type="dxa"/>
                </w:tcPr>
                <w:p w14:paraId="6BE95348" w14:textId="77777777" w:rsidR="00B51DA2" w:rsidRPr="007E07A9" w:rsidRDefault="00B51DA2" w:rsidP="00B51DA2">
                  <w:pPr>
                    <w:pStyle w:val="AralkYok"/>
                    <w:rPr>
                      <w:szCs w:val="24"/>
                    </w:rPr>
                  </w:pPr>
                  <w:r w:rsidRPr="007E07A9">
                    <w:rPr>
                      <w:szCs w:val="24"/>
                    </w:rPr>
                    <w:t>0</w:t>
                  </w:r>
                </w:p>
              </w:tc>
              <w:tc>
                <w:tcPr>
                  <w:tcW w:w="3856" w:type="dxa"/>
                </w:tcPr>
                <w:p w14:paraId="712CDE19" w14:textId="77777777" w:rsidR="00B51DA2" w:rsidRPr="007E07A9" w:rsidRDefault="00B51DA2" w:rsidP="00B51DA2">
                  <w:pPr>
                    <w:pStyle w:val="AralkYok"/>
                    <w:rPr>
                      <w:szCs w:val="24"/>
                    </w:rPr>
                  </w:pPr>
                  <w:r w:rsidRPr="007E07A9">
                    <w:rPr>
                      <w:szCs w:val="24"/>
                    </w:rPr>
                    <w:t>Daire Başkanlığı</w:t>
                  </w:r>
                </w:p>
              </w:tc>
            </w:tr>
            <w:tr w:rsidR="00B51DA2" w:rsidRPr="007E07A9" w14:paraId="62083345" w14:textId="77777777" w:rsidTr="00542887">
              <w:tc>
                <w:tcPr>
                  <w:tcW w:w="562" w:type="dxa"/>
                </w:tcPr>
                <w:p w14:paraId="0B486C07" w14:textId="77777777" w:rsidR="00B51DA2" w:rsidRPr="007E07A9" w:rsidRDefault="00B51DA2" w:rsidP="00B51DA2">
                  <w:pPr>
                    <w:pStyle w:val="AralkYok"/>
                    <w:rPr>
                      <w:szCs w:val="24"/>
                    </w:rPr>
                  </w:pPr>
                  <w:r w:rsidRPr="007E07A9">
                    <w:rPr>
                      <w:szCs w:val="24"/>
                    </w:rPr>
                    <w:t>16</w:t>
                  </w:r>
                </w:p>
              </w:tc>
              <w:tc>
                <w:tcPr>
                  <w:tcW w:w="3856" w:type="dxa"/>
                </w:tcPr>
                <w:p w14:paraId="746501EF" w14:textId="77777777" w:rsidR="00B51DA2" w:rsidRPr="007E07A9" w:rsidRDefault="00B51DA2" w:rsidP="00B51DA2">
                  <w:pPr>
                    <w:pStyle w:val="AralkYok"/>
                    <w:rPr>
                      <w:szCs w:val="24"/>
                    </w:rPr>
                  </w:pPr>
                  <w:r w:rsidRPr="007E07A9">
                    <w:rPr>
                      <w:szCs w:val="24"/>
                    </w:rPr>
                    <w:t>TAKK Dairesi Başkanlığı</w:t>
                  </w:r>
                </w:p>
              </w:tc>
            </w:tr>
            <w:tr w:rsidR="00B51DA2" w:rsidRPr="007E07A9" w14:paraId="3D34F1D2" w14:textId="77777777" w:rsidTr="00542887">
              <w:tc>
                <w:tcPr>
                  <w:tcW w:w="562" w:type="dxa"/>
                </w:tcPr>
                <w:p w14:paraId="6FA3CB3C" w14:textId="77777777" w:rsidR="00B51DA2" w:rsidRPr="007E07A9" w:rsidRDefault="00B51DA2" w:rsidP="00B51DA2">
                  <w:pPr>
                    <w:pStyle w:val="AralkYok"/>
                    <w:rPr>
                      <w:szCs w:val="24"/>
                    </w:rPr>
                  </w:pPr>
                  <w:r w:rsidRPr="007E07A9">
                    <w:rPr>
                      <w:szCs w:val="24"/>
                    </w:rPr>
                    <w:t>05</w:t>
                  </w:r>
                </w:p>
              </w:tc>
              <w:tc>
                <w:tcPr>
                  <w:tcW w:w="3856" w:type="dxa"/>
                </w:tcPr>
                <w:p w14:paraId="79B8AF95" w14:textId="77777777" w:rsidR="00B51DA2" w:rsidRPr="007E07A9" w:rsidRDefault="00B51DA2" w:rsidP="00B51DA2">
                  <w:pPr>
                    <w:pStyle w:val="AralkYok"/>
                    <w:rPr>
                      <w:szCs w:val="24"/>
                    </w:rPr>
                  </w:pPr>
                  <w:r w:rsidRPr="007E07A9">
                    <w:rPr>
                      <w:szCs w:val="24"/>
                    </w:rPr>
                    <w:t>Beton Laboratuvarı Şube Müdürlüğü</w:t>
                  </w:r>
                </w:p>
              </w:tc>
            </w:tr>
            <w:tr w:rsidR="00B51DA2" w:rsidRPr="007E07A9" w14:paraId="40016E8A" w14:textId="77777777" w:rsidTr="00542887">
              <w:tc>
                <w:tcPr>
                  <w:tcW w:w="562" w:type="dxa"/>
                </w:tcPr>
                <w:p w14:paraId="332DE785" w14:textId="77777777" w:rsidR="00B51DA2" w:rsidRPr="007E07A9" w:rsidRDefault="00B51DA2" w:rsidP="00B51DA2">
                  <w:pPr>
                    <w:pStyle w:val="AralkYok"/>
                    <w:rPr>
                      <w:szCs w:val="24"/>
                    </w:rPr>
                  </w:pPr>
                  <w:r w:rsidRPr="007E07A9">
                    <w:rPr>
                      <w:szCs w:val="24"/>
                    </w:rPr>
                    <w:t>19</w:t>
                  </w:r>
                </w:p>
              </w:tc>
              <w:tc>
                <w:tcPr>
                  <w:tcW w:w="3856" w:type="dxa"/>
                </w:tcPr>
                <w:p w14:paraId="0317B82E" w14:textId="77777777" w:rsidR="00B51DA2" w:rsidRPr="007E07A9" w:rsidRDefault="00B51DA2" w:rsidP="00B51DA2">
                  <w:pPr>
                    <w:pStyle w:val="AralkYok"/>
                    <w:rPr>
                      <w:szCs w:val="24"/>
                    </w:rPr>
                  </w:pPr>
                  <w:r w:rsidRPr="007E07A9">
                    <w:rPr>
                      <w:szCs w:val="24"/>
                    </w:rPr>
                    <w:t>2019 yılı son iki hanesi</w:t>
                  </w:r>
                </w:p>
              </w:tc>
            </w:tr>
            <w:tr w:rsidR="00B51DA2" w:rsidRPr="007E07A9" w14:paraId="284D8060" w14:textId="77777777" w:rsidTr="00542887">
              <w:tc>
                <w:tcPr>
                  <w:tcW w:w="562" w:type="dxa"/>
                </w:tcPr>
                <w:p w14:paraId="11FA75F6" w14:textId="77777777" w:rsidR="00B51DA2" w:rsidRPr="007E07A9" w:rsidRDefault="00B51DA2" w:rsidP="00B51DA2">
                  <w:pPr>
                    <w:pStyle w:val="AralkYok"/>
                    <w:rPr>
                      <w:szCs w:val="24"/>
                    </w:rPr>
                  </w:pPr>
                  <w:r w:rsidRPr="007E07A9">
                    <w:rPr>
                      <w:szCs w:val="24"/>
                    </w:rPr>
                    <w:t>1</w:t>
                  </w:r>
                </w:p>
              </w:tc>
              <w:tc>
                <w:tcPr>
                  <w:tcW w:w="3856" w:type="dxa"/>
                </w:tcPr>
                <w:p w14:paraId="508C0FF8" w14:textId="77777777" w:rsidR="00B51DA2" w:rsidRPr="007E07A9" w:rsidRDefault="00B51DA2" w:rsidP="00B51DA2">
                  <w:pPr>
                    <w:pStyle w:val="AralkYok"/>
                    <w:rPr>
                      <w:szCs w:val="24"/>
                    </w:rPr>
                  </w:pPr>
                  <w:r w:rsidRPr="007E07A9">
                    <w:rPr>
                      <w:szCs w:val="24"/>
                    </w:rPr>
                    <w:t xml:space="preserve">Talep sıra </w:t>
                  </w:r>
                  <w:proofErr w:type="spellStart"/>
                  <w:r w:rsidRPr="007E07A9">
                    <w:rPr>
                      <w:szCs w:val="24"/>
                    </w:rPr>
                    <w:t>no</w:t>
                  </w:r>
                  <w:proofErr w:type="spellEnd"/>
                </w:p>
              </w:tc>
            </w:tr>
          </w:tbl>
          <w:p w14:paraId="4042B034" w14:textId="77777777" w:rsidR="00B51DA2" w:rsidRPr="007E07A9" w:rsidRDefault="00B51DA2" w:rsidP="00B842B7">
            <w:pPr>
              <w:pStyle w:val="AralkYok"/>
              <w:rPr>
                <w:szCs w:val="24"/>
              </w:rPr>
            </w:pPr>
          </w:p>
        </w:tc>
        <w:tc>
          <w:tcPr>
            <w:tcW w:w="4956" w:type="dxa"/>
          </w:tcPr>
          <w:p w14:paraId="596E7FC0" w14:textId="77777777" w:rsidR="00B51DA2" w:rsidRPr="003947B3" w:rsidRDefault="00B51DA2" w:rsidP="004A46FE">
            <w:pPr>
              <w:pStyle w:val="AralkYok"/>
              <w:spacing w:after="60"/>
              <w:rPr>
                <w:sz w:val="28"/>
                <w:szCs w:val="28"/>
              </w:rPr>
            </w:pPr>
            <w:r w:rsidRPr="003947B3">
              <w:rPr>
                <w:b/>
                <w:szCs w:val="24"/>
              </w:rPr>
              <w:t>Örnek:</w:t>
            </w:r>
            <w:r w:rsidRPr="007E07A9">
              <w:rPr>
                <w:szCs w:val="24"/>
              </w:rPr>
              <w:t xml:space="preserve"> </w:t>
            </w:r>
            <w:proofErr w:type="spellStart"/>
            <w:r w:rsidRPr="007E07A9">
              <w:rPr>
                <w:szCs w:val="24"/>
              </w:rPr>
              <w:t>Lab</w:t>
            </w:r>
            <w:proofErr w:type="spellEnd"/>
            <w:r w:rsidRPr="007E07A9">
              <w:rPr>
                <w:szCs w:val="24"/>
              </w:rPr>
              <w:t xml:space="preserve"> </w:t>
            </w:r>
            <w:proofErr w:type="gramStart"/>
            <w:r w:rsidRPr="007E07A9">
              <w:rPr>
                <w:szCs w:val="24"/>
              </w:rPr>
              <w:t>No</w:t>
            </w:r>
            <w:r w:rsidR="00856CC7" w:rsidRPr="007E07A9">
              <w:rPr>
                <w:szCs w:val="24"/>
              </w:rPr>
              <w:t>:</w:t>
            </w:r>
            <w:r w:rsidRPr="007E07A9">
              <w:rPr>
                <w:szCs w:val="24"/>
              </w:rPr>
              <w:t xml:space="preserve">  </w:t>
            </w:r>
            <w:r w:rsidRPr="003947B3">
              <w:rPr>
                <w:sz w:val="28"/>
                <w:szCs w:val="28"/>
              </w:rPr>
              <w:t>105</w:t>
            </w:r>
            <w:r w:rsidR="00A8201E" w:rsidRPr="003947B3">
              <w:rPr>
                <w:sz w:val="28"/>
                <w:szCs w:val="28"/>
              </w:rPr>
              <w:t>16</w:t>
            </w:r>
            <w:proofErr w:type="gramEnd"/>
            <w:r w:rsidRPr="003947B3">
              <w:rPr>
                <w:sz w:val="28"/>
                <w:szCs w:val="28"/>
              </w:rPr>
              <w:t>/19-</w:t>
            </w:r>
            <w:r w:rsidR="002F0068" w:rsidRPr="003947B3">
              <w:rPr>
                <w:sz w:val="28"/>
                <w:szCs w:val="28"/>
              </w:rPr>
              <w:t>000</w:t>
            </w:r>
            <w:r w:rsidRPr="003947B3">
              <w:rPr>
                <w:sz w:val="28"/>
                <w:szCs w:val="28"/>
              </w:rPr>
              <w:t>7</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3866"/>
            </w:tblGrid>
            <w:tr w:rsidR="00B51DA2" w:rsidRPr="007E07A9" w14:paraId="3831828E" w14:textId="77777777" w:rsidTr="00542887">
              <w:tc>
                <w:tcPr>
                  <w:tcW w:w="562" w:type="dxa"/>
                </w:tcPr>
                <w:p w14:paraId="7F27BFD0" w14:textId="77777777" w:rsidR="00B51DA2" w:rsidRPr="007E07A9" w:rsidRDefault="00B51DA2" w:rsidP="00B51DA2">
                  <w:pPr>
                    <w:pStyle w:val="AralkYok"/>
                    <w:rPr>
                      <w:szCs w:val="24"/>
                    </w:rPr>
                  </w:pPr>
                  <w:r w:rsidRPr="007E07A9">
                    <w:rPr>
                      <w:szCs w:val="24"/>
                    </w:rPr>
                    <w:t>1</w:t>
                  </w:r>
                </w:p>
              </w:tc>
              <w:tc>
                <w:tcPr>
                  <w:tcW w:w="3866" w:type="dxa"/>
                </w:tcPr>
                <w:p w14:paraId="32F69150" w14:textId="77777777" w:rsidR="00B51DA2" w:rsidRPr="007E07A9" w:rsidRDefault="00B51DA2" w:rsidP="00B51DA2">
                  <w:pPr>
                    <w:pStyle w:val="AralkYok"/>
                    <w:rPr>
                      <w:szCs w:val="24"/>
                    </w:rPr>
                  </w:pPr>
                  <w:r w:rsidRPr="007E07A9">
                    <w:rPr>
                      <w:szCs w:val="24"/>
                    </w:rPr>
                    <w:t>Bölge Müdürlüğü</w:t>
                  </w:r>
                </w:p>
              </w:tc>
            </w:tr>
            <w:tr w:rsidR="00B51DA2" w:rsidRPr="007E07A9" w14:paraId="6E38A376" w14:textId="77777777" w:rsidTr="00542887">
              <w:tc>
                <w:tcPr>
                  <w:tcW w:w="562" w:type="dxa"/>
                </w:tcPr>
                <w:p w14:paraId="5E6A48EB" w14:textId="77777777" w:rsidR="00B51DA2" w:rsidRPr="007E07A9" w:rsidRDefault="00B51DA2" w:rsidP="00B51DA2">
                  <w:pPr>
                    <w:pStyle w:val="AralkYok"/>
                    <w:rPr>
                      <w:szCs w:val="24"/>
                    </w:rPr>
                  </w:pPr>
                  <w:r w:rsidRPr="007E07A9">
                    <w:rPr>
                      <w:szCs w:val="24"/>
                    </w:rPr>
                    <w:t>05</w:t>
                  </w:r>
                </w:p>
              </w:tc>
              <w:tc>
                <w:tcPr>
                  <w:tcW w:w="3866" w:type="dxa"/>
                </w:tcPr>
                <w:p w14:paraId="2E7C3637" w14:textId="77777777" w:rsidR="00B51DA2" w:rsidRPr="007E07A9" w:rsidRDefault="00B51DA2" w:rsidP="00B51DA2">
                  <w:pPr>
                    <w:pStyle w:val="AralkYok"/>
                    <w:rPr>
                      <w:szCs w:val="24"/>
                    </w:rPr>
                  </w:pPr>
                  <w:r w:rsidRPr="007E07A9">
                    <w:rPr>
                      <w:szCs w:val="24"/>
                    </w:rPr>
                    <w:t>DSİ 5. Bölge Müdürlüğü</w:t>
                  </w:r>
                </w:p>
              </w:tc>
            </w:tr>
            <w:tr w:rsidR="00B51DA2" w:rsidRPr="007E07A9" w14:paraId="5764F6E5" w14:textId="77777777" w:rsidTr="00542887">
              <w:tc>
                <w:tcPr>
                  <w:tcW w:w="562" w:type="dxa"/>
                </w:tcPr>
                <w:p w14:paraId="0DE3CAA6" w14:textId="77777777" w:rsidR="00B51DA2" w:rsidRPr="00922B22" w:rsidRDefault="00A8201E" w:rsidP="00B51DA2">
                  <w:pPr>
                    <w:pStyle w:val="AralkYok"/>
                    <w:rPr>
                      <w:szCs w:val="24"/>
                    </w:rPr>
                  </w:pPr>
                  <w:r w:rsidRPr="00922B22">
                    <w:rPr>
                      <w:szCs w:val="24"/>
                    </w:rPr>
                    <w:t>16</w:t>
                  </w:r>
                </w:p>
              </w:tc>
              <w:tc>
                <w:tcPr>
                  <w:tcW w:w="3866" w:type="dxa"/>
                </w:tcPr>
                <w:p w14:paraId="76E2019E" w14:textId="77777777" w:rsidR="00B51DA2" w:rsidRPr="00922B22" w:rsidRDefault="00A8201E" w:rsidP="00B51DA2">
                  <w:pPr>
                    <w:pStyle w:val="AralkYok"/>
                    <w:rPr>
                      <w:szCs w:val="24"/>
                    </w:rPr>
                  </w:pPr>
                  <w:r w:rsidRPr="00922B22">
                    <w:rPr>
                      <w:szCs w:val="24"/>
                    </w:rPr>
                    <w:t>Bölge laboratuvarı yazışma kodu</w:t>
                  </w:r>
                </w:p>
              </w:tc>
            </w:tr>
            <w:tr w:rsidR="00B51DA2" w:rsidRPr="007E07A9" w14:paraId="0CF65B49" w14:textId="77777777" w:rsidTr="00542887">
              <w:tc>
                <w:tcPr>
                  <w:tcW w:w="562" w:type="dxa"/>
                </w:tcPr>
                <w:p w14:paraId="576089A1" w14:textId="77777777" w:rsidR="00B51DA2" w:rsidRPr="007E07A9" w:rsidRDefault="00B51DA2" w:rsidP="00B51DA2">
                  <w:pPr>
                    <w:pStyle w:val="AralkYok"/>
                    <w:rPr>
                      <w:szCs w:val="24"/>
                    </w:rPr>
                  </w:pPr>
                  <w:r w:rsidRPr="007E07A9">
                    <w:rPr>
                      <w:szCs w:val="24"/>
                    </w:rPr>
                    <w:t>19</w:t>
                  </w:r>
                </w:p>
              </w:tc>
              <w:tc>
                <w:tcPr>
                  <w:tcW w:w="3866" w:type="dxa"/>
                </w:tcPr>
                <w:p w14:paraId="2D8CC88C" w14:textId="77777777" w:rsidR="00B51DA2" w:rsidRPr="007E07A9" w:rsidRDefault="00B51DA2" w:rsidP="00B51DA2">
                  <w:pPr>
                    <w:pStyle w:val="AralkYok"/>
                    <w:rPr>
                      <w:szCs w:val="24"/>
                    </w:rPr>
                  </w:pPr>
                  <w:r w:rsidRPr="007E07A9">
                    <w:rPr>
                      <w:szCs w:val="24"/>
                    </w:rPr>
                    <w:t>2019 yılı son iki hanesi</w:t>
                  </w:r>
                </w:p>
              </w:tc>
            </w:tr>
            <w:tr w:rsidR="00B51DA2" w:rsidRPr="007E07A9" w14:paraId="14FEC8AA" w14:textId="77777777" w:rsidTr="00542887">
              <w:tc>
                <w:tcPr>
                  <w:tcW w:w="562" w:type="dxa"/>
                </w:tcPr>
                <w:p w14:paraId="6218AA60" w14:textId="77777777" w:rsidR="00B51DA2" w:rsidRPr="007E07A9" w:rsidRDefault="00B51DA2" w:rsidP="00B51DA2">
                  <w:pPr>
                    <w:pStyle w:val="AralkYok"/>
                    <w:rPr>
                      <w:szCs w:val="24"/>
                    </w:rPr>
                  </w:pPr>
                  <w:r w:rsidRPr="007E07A9">
                    <w:rPr>
                      <w:szCs w:val="24"/>
                    </w:rPr>
                    <w:t>7</w:t>
                  </w:r>
                </w:p>
              </w:tc>
              <w:tc>
                <w:tcPr>
                  <w:tcW w:w="3866" w:type="dxa"/>
                </w:tcPr>
                <w:p w14:paraId="674D212E" w14:textId="77777777" w:rsidR="00B51DA2" w:rsidRPr="007E07A9" w:rsidRDefault="00B51DA2" w:rsidP="00B51DA2">
                  <w:pPr>
                    <w:pStyle w:val="AralkYok"/>
                    <w:rPr>
                      <w:szCs w:val="24"/>
                    </w:rPr>
                  </w:pPr>
                  <w:r w:rsidRPr="007E07A9">
                    <w:rPr>
                      <w:szCs w:val="24"/>
                    </w:rPr>
                    <w:t xml:space="preserve">Talep sıra </w:t>
                  </w:r>
                  <w:proofErr w:type="spellStart"/>
                  <w:r w:rsidRPr="007E07A9">
                    <w:rPr>
                      <w:szCs w:val="24"/>
                    </w:rPr>
                    <w:t>no</w:t>
                  </w:r>
                  <w:proofErr w:type="spellEnd"/>
                </w:p>
              </w:tc>
            </w:tr>
          </w:tbl>
          <w:p w14:paraId="0D64EB44" w14:textId="77777777" w:rsidR="00B51DA2" w:rsidRPr="007E07A9" w:rsidRDefault="00B51DA2" w:rsidP="00B842B7">
            <w:pPr>
              <w:pStyle w:val="AralkYok"/>
              <w:rPr>
                <w:szCs w:val="24"/>
              </w:rPr>
            </w:pPr>
          </w:p>
        </w:tc>
      </w:tr>
    </w:tbl>
    <w:p w14:paraId="340EE0D7" w14:textId="77777777" w:rsidR="00D8103F" w:rsidRDefault="00D8103F" w:rsidP="002E25C6">
      <w:pPr>
        <w:pStyle w:val="AralkYok"/>
        <w:ind w:left="476" w:hanging="476"/>
        <w:rPr>
          <w:szCs w:val="24"/>
        </w:rPr>
      </w:pPr>
    </w:p>
    <w:p w14:paraId="39D46176" w14:textId="286BE3E7" w:rsidR="00B51DA2" w:rsidRDefault="00D7498B" w:rsidP="004E19C8">
      <w:pPr>
        <w:pStyle w:val="AralkYok"/>
        <w:ind w:left="742" w:hanging="742"/>
        <w:rPr>
          <w:szCs w:val="24"/>
        </w:rPr>
      </w:pPr>
      <w:r w:rsidRPr="004E19C8">
        <w:rPr>
          <w:b/>
          <w:bCs/>
          <w:szCs w:val="24"/>
        </w:rPr>
        <w:t>N</w:t>
      </w:r>
      <w:r w:rsidR="004E19C8">
        <w:rPr>
          <w:b/>
          <w:bCs/>
          <w:szCs w:val="24"/>
        </w:rPr>
        <w:t>OT</w:t>
      </w:r>
      <w:r w:rsidR="002F0068" w:rsidRPr="004E19C8">
        <w:rPr>
          <w:b/>
          <w:bCs/>
          <w:szCs w:val="24"/>
        </w:rPr>
        <w:t>:</w:t>
      </w:r>
      <w:r w:rsidR="002F0068" w:rsidRPr="002E25C6">
        <w:rPr>
          <w:szCs w:val="24"/>
        </w:rPr>
        <w:t xml:space="preserve"> DSİLAB (DSİ Laboratuvarları İş Takip Programı) programında 0000 şeklinde otomatik oluşturulan Talep sıra n</w:t>
      </w:r>
      <w:r w:rsidR="00DB736F" w:rsidRPr="002E25C6">
        <w:rPr>
          <w:szCs w:val="24"/>
        </w:rPr>
        <w:t>umarası, basılı</w:t>
      </w:r>
      <w:r w:rsidR="002F0068" w:rsidRPr="002E25C6">
        <w:rPr>
          <w:szCs w:val="24"/>
        </w:rPr>
        <w:t xml:space="preserve"> doküman üzerinde sıra numarasının önünde bulunan sıfırlar yazılmadan verilebilir. Örneğin 10516/19-0007 numarası </w:t>
      </w:r>
      <w:proofErr w:type="spellStart"/>
      <w:r w:rsidR="002F0068" w:rsidRPr="002E25C6">
        <w:rPr>
          <w:szCs w:val="24"/>
        </w:rPr>
        <w:t>KYS’de</w:t>
      </w:r>
      <w:proofErr w:type="spellEnd"/>
      <w:r w:rsidR="002F0068" w:rsidRPr="002E25C6">
        <w:rPr>
          <w:szCs w:val="24"/>
        </w:rPr>
        <w:t xml:space="preserve"> tanımlı formlar üzerinde 10516/19-7</w:t>
      </w:r>
      <w:r w:rsidR="00B432FF" w:rsidRPr="002E25C6">
        <w:rPr>
          <w:szCs w:val="24"/>
        </w:rPr>
        <w:t>, 19-7 vb.</w:t>
      </w:r>
      <w:r w:rsidR="002F0068" w:rsidRPr="002E25C6">
        <w:rPr>
          <w:szCs w:val="24"/>
        </w:rPr>
        <w:t xml:space="preserve"> şeklinde yazılabilir.</w:t>
      </w:r>
    </w:p>
    <w:p w14:paraId="23ABBF0A" w14:textId="77777777" w:rsidR="00332F9B" w:rsidRPr="002E25C6" w:rsidRDefault="00332F9B" w:rsidP="002E25C6">
      <w:pPr>
        <w:pStyle w:val="AralkYok"/>
        <w:ind w:left="476" w:hanging="476"/>
        <w:rPr>
          <w:szCs w:val="24"/>
        </w:rPr>
      </w:pPr>
    </w:p>
    <w:p w14:paraId="0ECCADF0" w14:textId="77777777" w:rsidR="00A4439A" w:rsidRPr="007E07A9" w:rsidRDefault="00A4439A" w:rsidP="00A4439A">
      <w:pPr>
        <w:pStyle w:val="Balk2"/>
      </w:pPr>
      <w:r w:rsidRPr="007E07A9">
        <w:t xml:space="preserve">4.8.1 Yıl </w:t>
      </w:r>
      <w:r w:rsidR="00AD696F" w:rsidRPr="007E07A9">
        <w:t>Boyu Devam Eden Taleplerinin Kodlanması</w:t>
      </w:r>
    </w:p>
    <w:p w14:paraId="5D3998B7" w14:textId="77777777" w:rsidR="00081820" w:rsidRPr="007E07A9" w:rsidRDefault="00A4439A" w:rsidP="00B842B7">
      <w:pPr>
        <w:pStyle w:val="AralkYok"/>
        <w:rPr>
          <w:szCs w:val="24"/>
        </w:rPr>
      </w:pPr>
      <w:r w:rsidRPr="007E07A9">
        <w:rPr>
          <w:szCs w:val="24"/>
        </w:rPr>
        <w:t>Yıl boyunca devam edecek işlerde,</w:t>
      </w:r>
      <w:r w:rsidR="00081820" w:rsidRPr="007E07A9">
        <w:rPr>
          <w:szCs w:val="24"/>
        </w:rPr>
        <w:t xml:space="preserve"> sıradaki </w:t>
      </w:r>
      <w:proofErr w:type="spellStart"/>
      <w:r w:rsidR="00081820" w:rsidRPr="007E07A9">
        <w:rPr>
          <w:szCs w:val="24"/>
        </w:rPr>
        <w:t>Lab</w:t>
      </w:r>
      <w:proofErr w:type="spellEnd"/>
      <w:r w:rsidR="00081820" w:rsidRPr="007E07A9">
        <w:rPr>
          <w:szCs w:val="24"/>
        </w:rPr>
        <w:t xml:space="preserve"> No verilir.</w:t>
      </w:r>
      <w:r w:rsidRPr="007E07A9">
        <w:rPr>
          <w:szCs w:val="24"/>
        </w:rPr>
        <w:t xml:space="preserve"> </w:t>
      </w:r>
      <w:r w:rsidR="00081820" w:rsidRPr="007E07A9">
        <w:rPr>
          <w:szCs w:val="24"/>
        </w:rPr>
        <w:t>B</w:t>
      </w:r>
      <w:r w:rsidRPr="007E07A9">
        <w:rPr>
          <w:szCs w:val="24"/>
        </w:rPr>
        <w:t>elirli aralık</w:t>
      </w:r>
      <w:r w:rsidR="00081820" w:rsidRPr="007E07A9">
        <w:rPr>
          <w:szCs w:val="24"/>
        </w:rPr>
        <w:t>l</w:t>
      </w:r>
      <w:r w:rsidRPr="007E07A9">
        <w:rPr>
          <w:szCs w:val="24"/>
        </w:rPr>
        <w:t xml:space="preserve">arla ara rapor </w:t>
      </w:r>
      <w:r w:rsidR="00081820" w:rsidRPr="007E07A9">
        <w:rPr>
          <w:szCs w:val="24"/>
        </w:rPr>
        <w:t>talep edilmesi durumunda,</w:t>
      </w:r>
      <w:r w:rsidRPr="007E07A9">
        <w:rPr>
          <w:szCs w:val="24"/>
        </w:rPr>
        <w:t xml:space="preserve"> </w:t>
      </w:r>
      <w:r w:rsidR="00081820" w:rsidRPr="007E07A9">
        <w:rPr>
          <w:szCs w:val="24"/>
        </w:rPr>
        <w:t>ara rapor aşağıdaki gibi kodlanır ve yıl sonunda talep kapatılır (gelecek yılda devam etmesi halinde yeni bir talep alınır):</w:t>
      </w:r>
    </w:p>
    <w:p w14:paraId="05A49E18" w14:textId="77777777" w:rsidR="00081820" w:rsidRPr="007E07A9" w:rsidRDefault="00081820" w:rsidP="00B842B7">
      <w:pPr>
        <w:pStyle w:val="AralkYok"/>
        <w:rPr>
          <w:szCs w:val="24"/>
        </w:rPr>
      </w:pPr>
    </w:p>
    <w:p w14:paraId="1751AAA1" w14:textId="77777777" w:rsidR="008F31A4" w:rsidRPr="007E07A9" w:rsidRDefault="00A4439A" w:rsidP="008F31A4">
      <w:r w:rsidRPr="007E07A9">
        <w:rPr>
          <w:b/>
        </w:rPr>
        <w:t>Örnek</w:t>
      </w:r>
      <w:r w:rsidR="008F31A4" w:rsidRPr="007E07A9">
        <w:rPr>
          <w:b/>
        </w:rPr>
        <w:t>:</w:t>
      </w:r>
      <w:r w:rsidRPr="007E07A9">
        <w:t xml:space="preserve"> </w:t>
      </w:r>
      <w:r w:rsidR="008F31A4" w:rsidRPr="007E07A9">
        <w:rPr>
          <w:szCs w:val="24"/>
        </w:rPr>
        <w:t>Rapor için</w:t>
      </w:r>
      <w:r w:rsidR="008F31A4" w:rsidRPr="007E07A9">
        <w:t xml:space="preserve"> Madde 4.9’a </w:t>
      </w:r>
      <w:r w:rsidR="00204F18" w:rsidRPr="007E07A9">
        <w:t>verilen 01605/19-1/1, 01605/19-1/2, 01605/19-1/3-son örneğine bakınız</w:t>
      </w:r>
      <w:r w:rsidR="008F31A4" w:rsidRPr="007E07A9">
        <w:t xml:space="preserve"> (aynı </w:t>
      </w:r>
      <w:proofErr w:type="spellStart"/>
      <w:r w:rsidR="008F31A4" w:rsidRPr="007E07A9">
        <w:rPr>
          <w:szCs w:val="24"/>
        </w:rPr>
        <w:t>Lab</w:t>
      </w:r>
      <w:proofErr w:type="spellEnd"/>
      <w:r w:rsidR="008F31A4" w:rsidRPr="007E07A9">
        <w:rPr>
          <w:szCs w:val="24"/>
        </w:rPr>
        <w:t xml:space="preserve"> No ile birden fazla numune gelmesi durumu için P7.4 Madde 4.1.2. Numunelerin kontrol ve </w:t>
      </w:r>
      <w:proofErr w:type="spellStart"/>
      <w:r w:rsidR="008F31A4" w:rsidRPr="007E07A9">
        <w:rPr>
          <w:szCs w:val="24"/>
        </w:rPr>
        <w:t>kabulü’ne</w:t>
      </w:r>
      <w:proofErr w:type="spellEnd"/>
      <w:r w:rsidR="008F31A4" w:rsidRPr="007E07A9">
        <w:rPr>
          <w:szCs w:val="24"/>
        </w:rPr>
        <w:t xml:space="preserve"> bakınız</w:t>
      </w:r>
      <w:r w:rsidR="005C3CF8" w:rsidRPr="007E07A9">
        <w:rPr>
          <w:szCs w:val="24"/>
        </w:rPr>
        <w:t xml:space="preserve">, </w:t>
      </w:r>
      <w:r w:rsidR="008F31A4" w:rsidRPr="007E07A9">
        <w:rPr>
          <w:szCs w:val="24"/>
        </w:rPr>
        <w:t>01605/19-1</w:t>
      </w:r>
      <w:r w:rsidR="008F31A4" w:rsidRPr="007E07A9">
        <w:rPr>
          <w:szCs w:val="24"/>
        </w:rPr>
        <w:sym w:font="Symbol" w:char="F023"/>
      </w:r>
      <w:r w:rsidR="008F31A4" w:rsidRPr="007E07A9">
        <w:rPr>
          <w:szCs w:val="24"/>
        </w:rPr>
        <w:t>0</w:t>
      </w:r>
      <w:r w:rsidR="005C3CF8" w:rsidRPr="007E07A9">
        <w:rPr>
          <w:szCs w:val="24"/>
        </w:rPr>
        <w:t>1)</w:t>
      </w:r>
    </w:p>
    <w:p w14:paraId="330BA6E6" w14:textId="77777777" w:rsidR="00B842B7" w:rsidRPr="007E07A9" w:rsidRDefault="008E4DA3" w:rsidP="008E4DA3">
      <w:pPr>
        <w:pStyle w:val="Balk2"/>
      </w:pPr>
      <w:r w:rsidRPr="007E07A9">
        <w:t>4</w:t>
      </w:r>
      <w:r w:rsidR="003B0A6B" w:rsidRPr="007E07A9">
        <w:t>.9</w:t>
      </w:r>
      <w:r w:rsidR="0007614D" w:rsidRPr="007E07A9">
        <w:t>.</w:t>
      </w:r>
      <w:r w:rsidRPr="007E07A9">
        <w:t xml:space="preserve"> </w:t>
      </w:r>
      <w:r w:rsidR="009D321A" w:rsidRPr="007E07A9">
        <w:t xml:space="preserve">DSİ </w:t>
      </w:r>
      <w:r w:rsidR="0007614D" w:rsidRPr="007E07A9">
        <w:t>Laboratuvar Faaliyetlerinin İzlenebilirliği</w:t>
      </w:r>
    </w:p>
    <w:p w14:paraId="610E992C" w14:textId="77777777" w:rsidR="003B0A6B" w:rsidRPr="007E07A9" w:rsidRDefault="009D321A" w:rsidP="0007614D">
      <w:r w:rsidRPr="007E07A9">
        <w:t xml:space="preserve">Laboratuvar faaliyetlerinin </w:t>
      </w:r>
      <w:r w:rsidR="003B0A6B" w:rsidRPr="007E07A9">
        <w:t xml:space="preserve">sonuçları doğru, açık, kesin ve tarafsız olarak ve ilgili deney standardının öngörüleri doğrultusunda, yetkilendirilmiş personel tarafından rapor haline getirilir ve </w:t>
      </w:r>
      <w:r w:rsidR="009A3D90" w:rsidRPr="007E07A9">
        <w:t>Şube Müdürü</w:t>
      </w:r>
      <w:r w:rsidR="003B0A6B" w:rsidRPr="007E07A9">
        <w:t xml:space="preserve"> tarafından onaylanır. </w:t>
      </w:r>
    </w:p>
    <w:p w14:paraId="0817221A" w14:textId="77777777" w:rsidR="003B0A6B" w:rsidRPr="007E07A9" w:rsidRDefault="003B0A6B" w:rsidP="0007614D">
      <w:r w:rsidRPr="007E07A9">
        <w:t xml:space="preserve">Deney veya kalibrasyon sonuçları, TS EN ISO/IEC 17025 standardında belirtilen bilgileri içerecek şekilde, </w:t>
      </w:r>
      <w:r w:rsidR="00246213" w:rsidRPr="007E07A9">
        <w:t>R10-06 TÜRKAK Akreditasyon Markasının Akredite Kuruluşlarca Kullanılmasına İlişkin Şartlar</w:t>
      </w:r>
      <w:r w:rsidR="00C253E9" w:rsidRPr="007E07A9">
        <w:t xml:space="preserve"> Rehberi</w:t>
      </w:r>
      <w:r w:rsidR="00246213" w:rsidRPr="007E07A9">
        <w:t xml:space="preserve"> ve R20-18 TÜRKAK Markalı Deney Raporları ve Kalibrasyon Sertifikalarına İlişkin Rehbere </w:t>
      </w:r>
      <w:r w:rsidRPr="007E07A9">
        <w:t>uygun olarak deney raporu veya kalibrasyon sertifikası şeklinde rapor edilir.</w:t>
      </w:r>
    </w:p>
    <w:p w14:paraId="7A83EF3F" w14:textId="77777777" w:rsidR="00C253E9" w:rsidRPr="007E07A9" w:rsidRDefault="003B0A6B" w:rsidP="0007614D">
      <w:r w:rsidRPr="007E07A9">
        <w:t xml:space="preserve">Yetkilendirilmiş personel </w:t>
      </w:r>
      <w:r w:rsidRPr="00A80984">
        <w:rPr>
          <w:color w:val="000000" w:themeColor="text1"/>
        </w:rPr>
        <w:t xml:space="preserve">tarafından hazırlanıp </w:t>
      </w:r>
      <w:r w:rsidR="009A3D90" w:rsidRPr="00A80984">
        <w:rPr>
          <w:color w:val="000000" w:themeColor="text1"/>
        </w:rPr>
        <w:t xml:space="preserve">Şube Müdürü tarafından </w:t>
      </w:r>
      <w:r w:rsidRPr="00A80984">
        <w:rPr>
          <w:color w:val="000000" w:themeColor="text1"/>
        </w:rPr>
        <w:t xml:space="preserve">onaylanan raporlar Dairesi Başkanlıklarında Daire Başkanı </w:t>
      </w:r>
      <w:r w:rsidRPr="005578AA">
        <w:rPr>
          <w:color w:val="000000" w:themeColor="text1"/>
        </w:rPr>
        <w:t xml:space="preserve">veya </w:t>
      </w:r>
      <w:r w:rsidR="005C5E7D" w:rsidRPr="005578AA">
        <w:rPr>
          <w:color w:val="000000" w:themeColor="text1"/>
        </w:rPr>
        <w:t>Koordinatör</w:t>
      </w:r>
      <w:r w:rsidRPr="005578AA">
        <w:rPr>
          <w:color w:val="000000" w:themeColor="text1"/>
        </w:rPr>
        <w:t>, Bölge</w:t>
      </w:r>
      <w:r w:rsidRPr="00A80984">
        <w:rPr>
          <w:color w:val="000000" w:themeColor="text1"/>
        </w:rPr>
        <w:t xml:space="preserve"> Müdürlüklerindeki laboratuvarlarda ise Bölge Müdürü veya Yardımcısının imzasıyla, </w:t>
      </w:r>
      <w:r w:rsidR="00C253E9" w:rsidRPr="00A80984">
        <w:rPr>
          <w:color w:val="000000" w:themeColor="text1"/>
        </w:rPr>
        <w:t>Resmi Yazışmalarda Uygulanacak Usul ve Esaslar Hakkında Yönetmelik’te usul ve esaslar dahilinde</w:t>
      </w:r>
      <w:r w:rsidRPr="007E07A9">
        <w:t xml:space="preserve">, resmi yazı ile muhatabına (müşteriye) gönderilir. </w:t>
      </w:r>
    </w:p>
    <w:p w14:paraId="327E3FBF" w14:textId="77777777" w:rsidR="00C253E9" w:rsidRPr="007E07A9" w:rsidRDefault="003B0A6B" w:rsidP="0007614D">
      <w:r w:rsidRPr="007E07A9">
        <w:t xml:space="preserve">Bu resmi yazılar ve ekleri </w:t>
      </w:r>
      <w:r w:rsidR="00EF7987" w:rsidRPr="007E07A9">
        <w:t>BELGENET/</w:t>
      </w:r>
      <w:r w:rsidRPr="007E07A9">
        <w:t xml:space="preserve">Elektronik Belge Yönetim Sistemi (EBYS) çerçevesinde elektronik ortamda kaydedilerek arşivlenir. Deney raporlarında hazırlayan ve onaylayan makamların imzaları ıslak imza ile veya ıslak imzaya eşdeğer elektronik imza ile imzalanabilir. Raporlar </w:t>
      </w:r>
      <w:r w:rsidRPr="007E07A9">
        <w:lastRenderedPageBreak/>
        <w:t>muhataplarına ıslak imzalı basılı kopya olarak gönderilebildiği gibi elektronik ortamda e-imzalı olarak da gönderilebilir.</w:t>
      </w:r>
      <w:r w:rsidR="001E27C7" w:rsidRPr="007E07A9">
        <w:t xml:space="preserve"> </w:t>
      </w:r>
    </w:p>
    <w:p w14:paraId="30603F9B" w14:textId="77777777" w:rsidR="008E5B07" w:rsidRPr="007E07A9" w:rsidRDefault="008E5B07" w:rsidP="0007614D">
      <w:r w:rsidRPr="007E07A9">
        <w:t>DSİ’ye ait olan işlerde müşterinin kendisinin getirdiği numunelere ait raporlar ve ön yazısı müşteriye ilave olarak ilgili bölge müdürlüğüne de iletilecektir.</w:t>
      </w:r>
    </w:p>
    <w:p w14:paraId="7774E024" w14:textId="77777777" w:rsidR="00C253E9" w:rsidRPr="007E07A9" w:rsidRDefault="003B0A6B" w:rsidP="0007614D">
      <w:r w:rsidRPr="007E07A9">
        <w:t xml:space="preserve">Deney raporları ve eklerinin muhafazasından, bunların yetkili personel dışındaki kişiler tarafından kullanımının önlenmesinden ve müşterilere ait gizli bilgilerin ve tescilli hakların korunması için gerekli önlemlerin alınmasından ilgili laboratuvar yönetimi sorumludur. </w:t>
      </w:r>
    </w:p>
    <w:p w14:paraId="59C7C62E" w14:textId="77777777" w:rsidR="003B0A6B" w:rsidRPr="007E07A9" w:rsidRDefault="003B0A6B" w:rsidP="0007614D">
      <w:r w:rsidRPr="007E07A9">
        <w:t xml:space="preserve">Deney ve kalibrasyon sonuçları, </w:t>
      </w:r>
      <w:proofErr w:type="spellStart"/>
      <w:r w:rsidRPr="007E07A9">
        <w:t>TÜRKAK’ın</w:t>
      </w:r>
      <w:proofErr w:type="spellEnd"/>
      <w:r w:rsidRPr="007E07A9">
        <w:t xml:space="preserve"> ilgili tebliğinde öngörülen şartlara uygun olarak hazırlanmış rapor formları kullanılarak rapor edilir. Buna göre;</w:t>
      </w:r>
    </w:p>
    <w:p w14:paraId="600AAB59" w14:textId="77777777" w:rsidR="003B0A6B" w:rsidRPr="007E07A9" w:rsidRDefault="003B0A6B" w:rsidP="0007614D">
      <w:pPr>
        <w:pStyle w:val="ListeParagraf"/>
        <w:numPr>
          <w:ilvl w:val="0"/>
          <w:numId w:val="11"/>
        </w:numPr>
        <w:ind w:left="714" w:hanging="357"/>
      </w:pPr>
      <w:r w:rsidRPr="007E07A9">
        <w:t>Akreditasyon kapsamındaki deneyler için F 0 16 00 06 numaralı Akredite Deney Rapor Formu,</w:t>
      </w:r>
    </w:p>
    <w:p w14:paraId="145C70F7" w14:textId="77777777" w:rsidR="003B0A6B" w:rsidRPr="007E07A9" w:rsidRDefault="003B0A6B" w:rsidP="00C325E9">
      <w:pPr>
        <w:pStyle w:val="ListeParagraf"/>
        <w:numPr>
          <w:ilvl w:val="0"/>
          <w:numId w:val="11"/>
        </w:numPr>
      </w:pPr>
      <w:r w:rsidRPr="007E07A9">
        <w:t>Akreditasyon kapsamında olmayan deneyler için F 0 16 00 06.1 numaralı Akredite Olmayan Deney Rapor Formu,</w:t>
      </w:r>
    </w:p>
    <w:p w14:paraId="39668255" w14:textId="77777777" w:rsidR="003B0A6B" w:rsidRPr="007E07A9" w:rsidRDefault="003B0A6B" w:rsidP="00C325E9">
      <w:pPr>
        <w:pStyle w:val="ListeParagraf"/>
        <w:numPr>
          <w:ilvl w:val="0"/>
          <w:numId w:val="11"/>
        </w:numPr>
      </w:pPr>
      <w:r w:rsidRPr="007E07A9">
        <w:t>Akreditasyon kapsamındaki kalibrasyonlar için F 0 16 07 01 numaralı Akredite Kalibrasyon Sertifikası Formu,</w:t>
      </w:r>
    </w:p>
    <w:p w14:paraId="2CA2BF1C" w14:textId="77777777" w:rsidR="003B0A6B" w:rsidRPr="007E07A9" w:rsidRDefault="003B0A6B" w:rsidP="00C325E9">
      <w:pPr>
        <w:pStyle w:val="ListeParagraf"/>
        <w:numPr>
          <w:ilvl w:val="0"/>
          <w:numId w:val="11"/>
        </w:numPr>
      </w:pPr>
      <w:r w:rsidRPr="007E07A9">
        <w:t>Akreditasyon kapsamında olmayan kalibrasyonlar için F 0 16 07 01.1 numaralı Akredite Olmayan Kalibrasyon Sertifikası Formu kullanılır.</w:t>
      </w:r>
    </w:p>
    <w:p w14:paraId="7A8A72E7" w14:textId="77777777" w:rsidR="003B0A6B" w:rsidRPr="007E07A9" w:rsidRDefault="003B0A6B" w:rsidP="0007614D">
      <w:r w:rsidRPr="007E07A9">
        <w:t xml:space="preserve">Akredite olan ve olmayan deneylerin aynı raporda bulunması durumunda, akredite olan deneylerin </w:t>
      </w:r>
      <w:r w:rsidR="00991702" w:rsidRPr="007E07A9">
        <w:t xml:space="preserve">diğer deneylerden ayırt edilebilmesi </w:t>
      </w:r>
      <w:r w:rsidRPr="007E07A9">
        <w:t>için</w:t>
      </w:r>
      <w:r w:rsidR="00991702" w:rsidRPr="007E07A9">
        <w:t xml:space="preserve"> akredite</w:t>
      </w:r>
      <w:r w:rsidRPr="007E07A9">
        <w:t xml:space="preserve"> deney</w:t>
      </w:r>
      <w:r w:rsidR="00991702" w:rsidRPr="007E07A9">
        <w:t>lerin</w:t>
      </w:r>
      <w:r w:rsidRPr="007E07A9">
        <w:t xml:space="preserve"> yanına yıldız imi (*) konularak</w:t>
      </w:r>
      <w:r w:rsidR="00991702" w:rsidRPr="007E07A9">
        <w:t xml:space="preserve"> işaretlenir ve bu durum rapor/sertifikada not olarak belirtilir.</w:t>
      </w:r>
      <w:r w:rsidRPr="007E07A9">
        <w:t xml:space="preserve"> Deney raporunda başka hiçbir işlem için yıldız imi (*) kullanılamaz. Diğer tüm işaretlemeler rakam ya da harf kullanılarak ve açıklaması sayfa altında belirtilerek yapılır.</w:t>
      </w:r>
    </w:p>
    <w:p w14:paraId="2C67110A" w14:textId="77777777" w:rsidR="00E9090A" w:rsidRPr="007E07A9" w:rsidRDefault="00E9090A" w:rsidP="0007614D">
      <w:r w:rsidRPr="007E07A9">
        <w:t>Hiçbir akredite sonuç içermeyen deney raporlarında ve sonuçların çoğunluğu akreditasyon kapsamında olmayan kalibrasyon sertifikalarında TÜRKAK Akreditasyon Markası kullanılamaz.</w:t>
      </w:r>
    </w:p>
    <w:p w14:paraId="09056FB3" w14:textId="77777777" w:rsidR="008F44D7" w:rsidRPr="007E07A9" w:rsidRDefault="008F44D7" w:rsidP="0007614D">
      <w:r w:rsidRPr="007E07A9">
        <w:t>Akred</w:t>
      </w:r>
      <w:r w:rsidR="00894633" w:rsidRPr="007E07A9">
        <w:t>itasyon kapsamındaki çalışmalar</w:t>
      </w:r>
      <w:r w:rsidRPr="007E07A9">
        <w:t xml:space="preserve"> ile ilgili olan deney raporları ve kalibrasyon sertifikaları haricindeki konuları kapsayan resmi yazışmalarda TÜRKAK Akreditasyon Markası kullanılamaz.</w:t>
      </w:r>
    </w:p>
    <w:p w14:paraId="309AC8F2" w14:textId="77777777" w:rsidR="00D60913" w:rsidRPr="007E07A9" w:rsidRDefault="005C4D11" w:rsidP="0007614D">
      <w:pPr>
        <w:rPr>
          <w:szCs w:val="24"/>
        </w:rPr>
      </w:pPr>
      <w:r w:rsidRPr="007E07A9">
        <w:rPr>
          <w:szCs w:val="24"/>
        </w:rPr>
        <w:t>Gerçekleştirilen deneyler sonucunda hazırlanan deney raporları izlenebilirlik bakımından ilgili deney rapor formunda yer aldığı şekliyle aşağıdaki biçimde kodlanır</w:t>
      </w:r>
      <w:r w:rsidR="00D60913" w:rsidRPr="007E07A9">
        <w:rPr>
          <w:szCs w:val="24"/>
        </w:rPr>
        <w:t>:</w:t>
      </w:r>
    </w:p>
    <w:p w14:paraId="3D1BB81E" w14:textId="56282C53" w:rsidR="00877D2F" w:rsidRPr="006A6859" w:rsidRDefault="006A6859" w:rsidP="006A6859">
      <w:pPr>
        <w:pStyle w:val="ListeParagraf"/>
        <w:numPr>
          <w:ilvl w:val="0"/>
          <w:numId w:val="20"/>
        </w:numPr>
        <w:spacing w:before="0" w:after="0" w:line="240" w:lineRule="auto"/>
        <w:rPr>
          <w:b/>
          <w:bCs/>
          <w:szCs w:val="24"/>
        </w:rPr>
      </w:pPr>
      <w:r w:rsidRPr="006A6859">
        <w:rPr>
          <w:b/>
          <w:bCs/>
          <w:szCs w:val="24"/>
        </w:rPr>
        <w:t>Akreditasyon kapsamındaki deney raporları için F 0 16 00 06;</w:t>
      </w:r>
    </w:p>
    <w:p w14:paraId="2383AC50" w14:textId="77777777" w:rsidR="006A6859" w:rsidRPr="007E07A9" w:rsidRDefault="006A6859" w:rsidP="00E4331A">
      <w:pPr>
        <w:spacing w:before="0" w:after="0" w:line="240" w:lineRule="auto"/>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tblGrid>
      <w:tr w:rsidR="008A04BC" w:rsidRPr="007E07A9" w14:paraId="3B92064F" w14:textId="77777777" w:rsidTr="00530B8E">
        <w:trPr>
          <w:cantSplit/>
          <w:trHeight w:hRule="exact" w:val="454"/>
          <w:jc w:val="center"/>
        </w:trPr>
        <w:tc>
          <w:tcPr>
            <w:tcW w:w="1134" w:type="dxa"/>
            <w:vAlign w:val="center"/>
          </w:tcPr>
          <w:p w14:paraId="6B732652" w14:textId="77777777" w:rsidR="008A04BC" w:rsidRPr="007E07A9" w:rsidRDefault="008A04BC" w:rsidP="00AD696F">
            <w:pPr>
              <w:pStyle w:val="AralkYok"/>
              <w:jc w:val="center"/>
              <w:rPr>
                <w:sz w:val="20"/>
                <w:szCs w:val="20"/>
              </w:rPr>
            </w:pPr>
            <w:r w:rsidRPr="007E07A9">
              <w:rPr>
                <w:sz w:val="20"/>
                <w:szCs w:val="20"/>
              </w:rPr>
              <w:t>AB-0010-T</w:t>
            </w:r>
          </w:p>
        </w:tc>
      </w:tr>
      <w:tr w:rsidR="008A04BC" w:rsidRPr="007E07A9" w14:paraId="2ADB2AFB" w14:textId="77777777" w:rsidTr="00530B8E">
        <w:trPr>
          <w:cantSplit/>
          <w:trHeight w:hRule="exact" w:val="454"/>
          <w:jc w:val="center"/>
        </w:trPr>
        <w:tc>
          <w:tcPr>
            <w:tcW w:w="1134" w:type="dxa"/>
            <w:vAlign w:val="center"/>
          </w:tcPr>
          <w:p w14:paraId="6C08DB8A" w14:textId="77777777" w:rsidR="008A04BC" w:rsidRPr="007E07A9" w:rsidRDefault="008A04BC" w:rsidP="00AD696F">
            <w:pPr>
              <w:pStyle w:val="AralkYok"/>
              <w:jc w:val="center"/>
              <w:rPr>
                <w:sz w:val="20"/>
                <w:szCs w:val="20"/>
              </w:rPr>
            </w:pPr>
            <w:r w:rsidRPr="007E07A9">
              <w:rPr>
                <w:sz w:val="20"/>
                <w:szCs w:val="20"/>
              </w:rPr>
              <w:t>XYYZZ/YIL-N</w:t>
            </w:r>
          </w:p>
        </w:tc>
      </w:tr>
      <w:tr w:rsidR="008A04BC" w:rsidRPr="007E07A9" w14:paraId="400C9BED" w14:textId="77777777" w:rsidTr="00530B8E">
        <w:trPr>
          <w:cantSplit/>
          <w:trHeight w:hRule="exact" w:val="454"/>
          <w:jc w:val="center"/>
        </w:trPr>
        <w:tc>
          <w:tcPr>
            <w:tcW w:w="1134" w:type="dxa"/>
            <w:vAlign w:val="center"/>
          </w:tcPr>
          <w:p w14:paraId="350C9DC0" w14:textId="77777777" w:rsidR="008A04BC" w:rsidRPr="007E07A9" w:rsidRDefault="008A04BC" w:rsidP="00AD696F">
            <w:pPr>
              <w:pStyle w:val="AralkYok"/>
              <w:jc w:val="center"/>
              <w:rPr>
                <w:sz w:val="20"/>
                <w:szCs w:val="20"/>
              </w:rPr>
            </w:pPr>
            <w:r w:rsidRPr="007E07A9">
              <w:rPr>
                <w:sz w:val="20"/>
                <w:szCs w:val="20"/>
              </w:rPr>
              <w:t>AA-YY</w:t>
            </w:r>
          </w:p>
        </w:tc>
      </w:tr>
    </w:tbl>
    <w:p w14:paraId="3EC6B062" w14:textId="42539D7C" w:rsidR="008A04BC" w:rsidRDefault="008A04BC" w:rsidP="00E4331A">
      <w:pPr>
        <w:pStyle w:val="AralkYok"/>
        <w:spacing w:before="120" w:after="240"/>
        <w:jc w:val="center"/>
        <w:rPr>
          <w:szCs w:val="24"/>
        </w:rPr>
      </w:pPr>
    </w:p>
    <w:p w14:paraId="67697EE9" w14:textId="77777777" w:rsidR="00E4331A" w:rsidRDefault="00E4331A" w:rsidP="00E4331A">
      <w:pPr>
        <w:pStyle w:val="AralkYok"/>
        <w:spacing w:before="120" w:after="120"/>
        <w:jc w:val="center"/>
        <w:rPr>
          <w:szCs w:val="24"/>
        </w:rPr>
      </w:pPr>
    </w:p>
    <w:p w14:paraId="15EC58E9" w14:textId="77777777" w:rsidR="006A6859" w:rsidRDefault="006A6859" w:rsidP="00E4331A">
      <w:pPr>
        <w:pStyle w:val="AralkYok"/>
        <w:spacing w:before="120" w:after="120"/>
        <w:jc w:val="center"/>
        <w:rPr>
          <w:szCs w:val="24"/>
        </w:rPr>
      </w:pPr>
    </w:p>
    <w:p w14:paraId="38DAC535" w14:textId="6CB02D69" w:rsidR="006A6859" w:rsidRPr="006A6859" w:rsidRDefault="006A6859" w:rsidP="006A6859">
      <w:pPr>
        <w:pStyle w:val="ListeParagraf"/>
        <w:numPr>
          <w:ilvl w:val="0"/>
          <w:numId w:val="20"/>
        </w:numPr>
        <w:spacing w:before="0" w:after="0" w:line="240" w:lineRule="auto"/>
        <w:rPr>
          <w:b/>
          <w:bCs/>
          <w:szCs w:val="24"/>
        </w:rPr>
      </w:pPr>
      <w:r w:rsidRPr="006A6859">
        <w:rPr>
          <w:b/>
          <w:bCs/>
          <w:szCs w:val="24"/>
        </w:rPr>
        <w:lastRenderedPageBreak/>
        <w:t>Akreditasyon kapsamında</w:t>
      </w:r>
      <w:r>
        <w:rPr>
          <w:b/>
          <w:bCs/>
          <w:szCs w:val="24"/>
        </w:rPr>
        <w:t xml:space="preserve"> olmayan</w:t>
      </w:r>
      <w:r w:rsidRPr="006A6859">
        <w:rPr>
          <w:b/>
          <w:bCs/>
          <w:szCs w:val="24"/>
        </w:rPr>
        <w:t xml:space="preserve"> deney raporları için F 0 16 00 06</w:t>
      </w:r>
      <w:r>
        <w:rPr>
          <w:b/>
          <w:bCs/>
          <w:szCs w:val="24"/>
        </w:rPr>
        <w:t>.1</w:t>
      </w:r>
      <w:r w:rsidRPr="006A6859">
        <w:rPr>
          <w:b/>
          <w:bCs/>
          <w:szCs w:val="24"/>
        </w:rPr>
        <w:t>;</w:t>
      </w:r>
    </w:p>
    <w:p w14:paraId="55368C48" w14:textId="77777777" w:rsidR="00877D2F" w:rsidRPr="007E07A9" w:rsidRDefault="00877D2F" w:rsidP="006A6859">
      <w:pPr>
        <w:pStyle w:val="AralkYok"/>
        <w:jc w:val="left"/>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tblGrid>
      <w:tr w:rsidR="008A04BC" w:rsidRPr="007E07A9" w14:paraId="1702C19D" w14:textId="77777777" w:rsidTr="00530B8E">
        <w:trPr>
          <w:cantSplit/>
          <w:trHeight w:hRule="exact" w:val="454"/>
          <w:jc w:val="center"/>
        </w:trPr>
        <w:tc>
          <w:tcPr>
            <w:tcW w:w="1134" w:type="dxa"/>
            <w:vAlign w:val="center"/>
          </w:tcPr>
          <w:p w14:paraId="28B0859E" w14:textId="77777777" w:rsidR="008A04BC" w:rsidRPr="007E07A9" w:rsidRDefault="008A04BC" w:rsidP="00AD696F">
            <w:pPr>
              <w:pStyle w:val="AralkYok"/>
              <w:jc w:val="center"/>
              <w:rPr>
                <w:sz w:val="20"/>
                <w:szCs w:val="20"/>
              </w:rPr>
            </w:pPr>
            <w:r w:rsidRPr="007E07A9">
              <w:rPr>
                <w:sz w:val="20"/>
                <w:szCs w:val="20"/>
              </w:rPr>
              <w:t>DSİ</w:t>
            </w:r>
          </w:p>
        </w:tc>
      </w:tr>
      <w:tr w:rsidR="008A04BC" w:rsidRPr="007E07A9" w14:paraId="702772C9" w14:textId="77777777" w:rsidTr="00530B8E">
        <w:trPr>
          <w:cantSplit/>
          <w:trHeight w:hRule="exact" w:val="454"/>
          <w:jc w:val="center"/>
        </w:trPr>
        <w:tc>
          <w:tcPr>
            <w:tcW w:w="1134" w:type="dxa"/>
            <w:vAlign w:val="center"/>
          </w:tcPr>
          <w:p w14:paraId="5FCA54E3" w14:textId="77777777" w:rsidR="008A04BC" w:rsidRPr="007E07A9" w:rsidRDefault="008A04BC" w:rsidP="00AD696F">
            <w:pPr>
              <w:pStyle w:val="AralkYok"/>
              <w:jc w:val="center"/>
              <w:rPr>
                <w:sz w:val="20"/>
                <w:szCs w:val="20"/>
              </w:rPr>
            </w:pPr>
            <w:r w:rsidRPr="007E07A9">
              <w:rPr>
                <w:sz w:val="20"/>
                <w:szCs w:val="20"/>
              </w:rPr>
              <w:t>XYYZZ/YIL-N</w:t>
            </w:r>
          </w:p>
        </w:tc>
      </w:tr>
      <w:tr w:rsidR="008A04BC" w:rsidRPr="007E07A9" w14:paraId="1B095237" w14:textId="77777777" w:rsidTr="00530B8E">
        <w:trPr>
          <w:cantSplit/>
          <w:trHeight w:hRule="exact" w:val="454"/>
          <w:jc w:val="center"/>
        </w:trPr>
        <w:tc>
          <w:tcPr>
            <w:tcW w:w="1134" w:type="dxa"/>
            <w:vAlign w:val="center"/>
          </w:tcPr>
          <w:p w14:paraId="346B7F8F" w14:textId="77777777" w:rsidR="008A04BC" w:rsidRPr="007E07A9" w:rsidRDefault="008A04BC" w:rsidP="00AD696F">
            <w:pPr>
              <w:pStyle w:val="AralkYok"/>
              <w:jc w:val="center"/>
              <w:rPr>
                <w:sz w:val="20"/>
                <w:szCs w:val="20"/>
              </w:rPr>
            </w:pPr>
            <w:r w:rsidRPr="007E07A9">
              <w:rPr>
                <w:sz w:val="20"/>
                <w:szCs w:val="20"/>
              </w:rPr>
              <w:t>AA-YY</w:t>
            </w:r>
          </w:p>
        </w:tc>
      </w:tr>
    </w:tbl>
    <w:p w14:paraId="588EDB56" w14:textId="77777777" w:rsidR="00B50D76" w:rsidRPr="007E07A9" w:rsidRDefault="00B50D76" w:rsidP="00B50D76">
      <w:pPr>
        <w:spacing w:before="0" w:after="0" w:line="360" w:lineRule="auto"/>
        <w:jc w:val="left"/>
        <w:rPr>
          <w:szCs w:val="24"/>
        </w:rPr>
      </w:pPr>
    </w:p>
    <w:tbl>
      <w:tblPr>
        <w:tblStyle w:val="TabloKlavuzu"/>
        <w:tblW w:w="0" w:type="auto"/>
        <w:tblLook w:val="04A0" w:firstRow="1" w:lastRow="0" w:firstColumn="1" w:lastColumn="0" w:noHBand="0" w:noVBand="1"/>
      </w:tblPr>
      <w:tblGrid>
        <w:gridCol w:w="1838"/>
        <w:gridCol w:w="8073"/>
      </w:tblGrid>
      <w:tr w:rsidR="00146094" w:rsidRPr="007E07A9" w14:paraId="36E1432F" w14:textId="77777777" w:rsidTr="00146094">
        <w:tc>
          <w:tcPr>
            <w:tcW w:w="1838" w:type="dxa"/>
          </w:tcPr>
          <w:p w14:paraId="7B815F09" w14:textId="77777777" w:rsidR="00146094" w:rsidRDefault="00D60913" w:rsidP="00D60913">
            <w:pPr>
              <w:pStyle w:val="AralkYok"/>
              <w:jc w:val="left"/>
              <w:rPr>
                <w:szCs w:val="24"/>
              </w:rPr>
            </w:pPr>
            <w:r w:rsidRPr="007E07A9">
              <w:rPr>
                <w:szCs w:val="24"/>
              </w:rPr>
              <w:t>AB-0010-T</w:t>
            </w:r>
          </w:p>
          <w:p w14:paraId="2D27D295" w14:textId="77777777" w:rsidR="009F71A2" w:rsidRPr="007E07A9" w:rsidRDefault="009F71A2" w:rsidP="00D60913">
            <w:pPr>
              <w:pStyle w:val="AralkYok"/>
              <w:jc w:val="left"/>
              <w:rPr>
                <w:szCs w:val="24"/>
              </w:rPr>
            </w:pPr>
          </w:p>
        </w:tc>
        <w:tc>
          <w:tcPr>
            <w:tcW w:w="8073" w:type="dxa"/>
          </w:tcPr>
          <w:p w14:paraId="6BC670C6" w14:textId="77777777" w:rsidR="00146094" w:rsidRPr="00B50D76" w:rsidRDefault="00146094" w:rsidP="000A3F02">
            <w:pPr>
              <w:pStyle w:val="AralkYok"/>
              <w:rPr>
                <w:szCs w:val="24"/>
              </w:rPr>
            </w:pPr>
            <w:r w:rsidRPr="00B50D76">
              <w:t xml:space="preserve">TÜRKAK tarafından akredite edilen </w:t>
            </w:r>
            <w:r w:rsidR="000A3F02" w:rsidRPr="00B50D76">
              <w:t>deney</w:t>
            </w:r>
            <w:r w:rsidR="009F71A2" w:rsidRPr="00B50D76">
              <w:t xml:space="preserve"> </w:t>
            </w:r>
            <w:r w:rsidRPr="00B50D76">
              <w:t>laboratuvar</w:t>
            </w:r>
            <w:r w:rsidR="009F71A2" w:rsidRPr="00B50D76">
              <w:t>ına</w:t>
            </w:r>
            <w:r w:rsidRPr="00B50D76">
              <w:t xml:space="preserve"> tahsis edilen akreditasyon numarası</w:t>
            </w:r>
          </w:p>
        </w:tc>
      </w:tr>
      <w:tr w:rsidR="00146094" w:rsidRPr="007E07A9" w14:paraId="12DD18AD" w14:textId="77777777" w:rsidTr="00146094">
        <w:tc>
          <w:tcPr>
            <w:tcW w:w="1838" w:type="dxa"/>
          </w:tcPr>
          <w:p w14:paraId="7ADB213C" w14:textId="77777777" w:rsidR="00146094" w:rsidRPr="007E07A9" w:rsidRDefault="00146094" w:rsidP="00146094">
            <w:pPr>
              <w:pStyle w:val="AralkYok"/>
              <w:jc w:val="left"/>
              <w:rPr>
                <w:szCs w:val="24"/>
              </w:rPr>
            </w:pPr>
            <w:r w:rsidRPr="007E07A9">
              <w:rPr>
                <w:szCs w:val="24"/>
              </w:rPr>
              <w:t>XYYZZ/YIL-N</w:t>
            </w:r>
          </w:p>
        </w:tc>
        <w:tc>
          <w:tcPr>
            <w:tcW w:w="8073" w:type="dxa"/>
          </w:tcPr>
          <w:p w14:paraId="4396FFB8" w14:textId="77777777" w:rsidR="00146094" w:rsidRPr="007E07A9" w:rsidRDefault="00146094" w:rsidP="005C4D11">
            <w:pPr>
              <w:pStyle w:val="AralkYok"/>
              <w:rPr>
                <w:szCs w:val="24"/>
              </w:rPr>
            </w:pPr>
            <w:r w:rsidRPr="007E07A9">
              <w:rPr>
                <w:szCs w:val="24"/>
              </w:rPr>
              <w:t xml:space="preserve">Bu ibare söz konusu rapora konu iş için verilen </w:t>
            </w:r>
            <w:proofErr w:type="spellStart"/>
            <w:r w:rsidRPr="007E07A9">
              <w:rPr>
                <w:szCs w:val="24"/>
              </w:rPr>
              <w:t>Lab</w:t>
            </w:r>
            <w:proofErr w:type="spellEnd"/>
            <w:r w:rsidRPr="007E07A9">
              <w:rPr>
                <w:szCs w:val="24"/>
              </w:rPr>
              <w:t xml:space="preserve"> No ile aynıdır. Bu bölüm aşağıdaki şekilde kodlanır: (Bkz.</w:t>
            </w:r>
            <w:r w:rsidRPr="007E07A9">
              <w:t xml:space="preserve"> Madde </w:t>
            </w:r>
            <w:r w:rsidRPr="007E07A9">
              <w:rPr>
                <w:szCs w:val="24"/>
              </w:rPr>
              <w:t>4.8 DSİ laboratuvar taleplerinin kodlanması)</w:t>
            </w:r>
          </w:p>
        </w:tc>
      </w:tr>
      <w:tr w:rsidR="00146094" w:rsidRPr="007E07A9" w14:paraId="15C1DA5A" w14:textId="77777777" w:rsidTr="00877D2F">
        <w:trPr>
          <w:trHeight w:val="341"/>
        </w:trPr>
        <w:tc>
          <w:tcPr>
            <w:tcW w:w="1838" w:type="dxa"/>
          </w:tcPr>
          <w:p w14:paraId="47086EBA" w14:textId="77777777" w:rsidR="00146094" w:rsidRPr="007E07A9" w:rsidRDefault="00D60913" w:rsidP="00146094">
            <w:pPr>
              <w:pStyle w:val="AralkYok"/>
              <w:jc w:val="left"/>
              <w:rPr>
                <w:szCs w:val="24"/>
              </w:rPr>
            </w:pPr>
            <w:r w:rsidRPr="007E07A9">
              <w:rPr>
                <w:szCs w:val="24"/>
              </w:rPr>
              <w:t>AA-</w:t>
            </w:r>
            <w:r w:rsidR="00146094" w:rsidRPr="007E07A9">
              <w:rPr>
                <w:szCs w:val="24"/>
              </w:rPr>
              <w:t>YY</w:t>
            </w:r>
          </w:p>
        </w:tc>
        <w:tc>
          <w:tcPr>
            <w:tcW w:w="8073" w:type="dxa"/>
          </w:tcPr>
          <w:p w14:paraId="298CB328" w14:textId="77777777" w:rsidR="00146094" w:rsidRPr="008C350A" w:rsidRDefault="00D60913" w:rsidP="00D60913">
            <w:pPr>
              <w:pStyle w:val="AralkYok"/>
              <w:rPr>
                <w:szCs w:val="24"/>
              </w:rPr>
            </w:pPr>
            <w:r w:rsidRPr="008C350A">
              <w:rPr>
                <w:szCs w:val="24"/>
              </w:rPr>
              <w:t>Deney raporunun yayımlandığı tarih</w:t>
            </w:r>
            <w:r w:rsidR="006253F1" w:rsidRPr="008C350A">
              <w:rPr>
                <w:szCs w:val="24"/>
              </w:rPr>
              <w:t xml:space="preserve"> (Ay ve yılın son iki rakamı)</w:t>
            </w:r>
          </w:p>
        </w:tc>
      </w:tr>
    </w:tbl>
    <w:p w14:paraId="48E279D9" w14:textId="77777777" w:rsidR="00146094" w:rsidRPr="007E07A9" w:rsidRDefault="00146094" w:rsidP="005C4D11">
      <w:pPr>
        <w:pStyle w:val="AralkYok"/>
        <w:rPr>
          <w:szCs w:val="24"/>
        </w:rPr>
      </w:pPr>
    </w:p>
    <w:p w14:paraId="33695ACA" w14:textId="77777777" w:rsidR="00D60913" w:rsidRPr="007E07A9" w:rsidRDefault="00D60913" w:rsidP="0007614D">
      <w:pPr>
        <w:rPr>
          <w:szCs w:val="24"/>
        </w:rPr>
      </w:pPr>
      <w:r w:rsidRPr="007E07A9">
        <w:rPr>
          <w:szCs w:val="24"/>
        </w:rPr>
        <w:t>Kalibrasyon sertifikalarının kodlanması P6.4 Donanım Prosedürüne göre yapılmalıdır.</w:t>
      </w:r>
    </w:p>
    <w:p w14:paraId="6BCCD2DE" w14:textId="6BBFE725" w:rsidR="003B0A6B" w:rsidRPr="007E07A9" w:rsidRDefault="003B0A6B" w:rsidP="0007614D">
      <w:r w:rsidRPr="007E07A9">
        <w:t xml:space="preserve">Müşterinin bir deney başvurusunda, birden fazla rapor </w:t>
      </w:r>
      <w:r w:rsidR="00501CFD" w:rsidRPr="007E07A9">
        <w:t xml:space="preserve">(ara rapor) </w:t>
      </w:r>
      <w:r w:rsidRPr="007E07A9">
        <w:t>istemesi halinde, her ara rapora (deney raporu veya kalibrasyon sertifikası için laboratuvar tarafından verilen numaranın yazıldığı kutu) aynı laboratuvarın vermiş olduğu deney numarasının (rapor numarası) uzantısı olacak şekilde</w:t>
      </w:r>
      <w:proofErr w:type="gramStart"/>
      <w:r w:rsidRPr="007E07A9">
        <w:t xml:space="preserve"> ..</w:t>
      </w:r>
      <w:proofErr w:type="gramEnd"/>
      <w:r w:rsidRPr="007E07A9">
        <w:t>/1, ../2,  ../3 şeklinde numara verilir. En son tanzim edilen rapora ise son rapor numarası ile birlikte son rapor olduğunu göstermek amacıyla “son” ibaresi eklenir.</w:t>
      </w:r>
    </w:p>
    <w:p w14:paraId="2BC28689" w14:textId="77777777" w:rsidR="003B0A6B" w:rsidRPr="007E07A9" w:rsidRDefault="003B0A6B" w:rsidP="00BB59D7">
      <w:pPr>
        <w:spacing w:after="60"/>
      </w:pPr>
      <w:r w:rsidRPr="003F03D6">
        <w:rPr>
          <w:b/>
        </w:rPr>
        <w:t>Örnek:</w:t>
      </w:r>
      <w:r w:rsidRPr="007E07A9">
        <w:t xml:space="preserve"> </w:t>
      </w:r>
      <w:r w:rsidR="00501CFD" w:rsidRPr="007E07A9">
        <w:t>01605/19-1</w:t>
      </w:r>
      <w:r w:rsidRPr="007E07A9">
        <w:t xml:space="preserve">/1, </w:t>
      </w:r>
      <w:r w:rsidR="00501CFD" w:rsidRPr="007E07A9">
        <w:t>01605/19-1</w:t>
      </w:r>
      <w:r w:rsidRPr="007E07A9">
        <w:t xml:space="preserve">/2, </w:t>
      </w:r>
      <w:r w:rsidR="00501CFD" w:rsidRPr="007E07A9">
        <w:t>01605/19-1</w:t>
      </w:r>
      <w:r w:rsidRPr="007E07A9">
        <w:t>/3-son</w:t>
      </w:r>
    </w:p>
    <w:p w14:paraId="60B00138" w14:textId="77777777" w:rsidR="003B0A6B" w:rsidRPr="007E07A9" w:rsidRDefault="003B0A6B" w:rsidP="0007614D">
      <w:r w:rsidRPr="007E07A9">
        <w:t>Bu örnekte aynı iş için (bu iş</w:t>
      </w:r>
      <w:r w:rsidR="00501CFD" w:rsidRPr="007E07A9">
        <w:t>e ait</w:t>
      </w:r>
      <w:r w:rsidRPr="007E07A9">
        <w:t xml:space="preserve"> </w:t>
      </w:r>
      <w:proofErr w:type="spellStart"/>
      <w:r w:rsidRPr="007E07A9">
        <w:t>Lab</w:t>
      </w:r>
      <w:proofErr w:type="spellEnd"/>
      <w:r w:rsidRPr="007E07A9">
        <w:t xml:space="preserve"> No </w:t>
      </w:r>
      <w:r w:rsidR="00501CFD" w:rsidRPr="007E07A9">
        <w:rPr>
          <w:szCs w:val="24"/>
        </w:rPr>
        <w:t xml:space="preserve">01605/19-1 </w:t>
      </w:r>
      <w:r w:rsidRPr="007E07A9">
        <w:t xml:space="preserve">olarak kaydedilir) toplam 3 adet rapor yayınlanmıştır. </w:t>
      </w:r>
    </w:p>
    <w:p w14:paraId="5B2BBE2C" w14:textId="77777777" w:rsidR="00635DD7" w:rsidRPr="007E07A9" w:rsidRDefault="00635DD7">
      <w:pPr>
        <w:spacing w:before="0" w:after="160" w:line="259" w:lineRule="auto"/>
        <w:jc w:val="left"/>
        <w:rPr>
          <w:rFonts w:eastAsiaTheme="majorEastAsia" w:cstheme="majorBidi"/>
          <w:b/>
          <w:szCs w:val="26"/>
        </w:rPr>
      </w:pPr>
      <w:r w:rsidRPr="007E07A9">
        <w:br w:type="page"/>
      </w:r>
    </w:p>
    <w:p w14:paraId="382B8F5A" w14:textId="77777777" w:rsidR="00224B32" w:rsidRPr="007E07A9" w:rsidRDefault="00224B32" w:rsidP="0007614D">
      <w:pPr>
        <w:pStyle w:val="Balk2"/>
      </w:pPr>
      <w:r w:rsidRPr="007E07A9">
        <w:lastRenderedPageBreak/>
        <w:t>4</w:t>
      </w:r>
      <w:r w:rsidR="000F6541" w:rsidRPr="007E07A9">
        <w:t>.10</w:t>
      </w:r>
      <w:r w:rsidR="004D4755" w:rsidRPr="007E07A9">
        <w:t>.</w:t>
      </w:r>
      <w:r w:rsidRPr="007E07A9">
        <w:t xml:space="preserve"> </w:t>
      </w:r>
      <w:r w:rsidR="0007614D" w:rsidRPr="007E07A9">
        <w:t>Raporlardaki</w:t>
      </w:r>
      <w:r w:rsidR="004F77CB" w:rsidRPr="007E07A9">
        <w:t xml:space="preserve"> / Sertifikalardaki</w:t>
      </w:r>
      <w:r w:rsidR="0007614D" w:rsidRPr="007E07A9">
        <w:t xml:space="preserve"> T</w:t>
      </w:r>
      <w:r w:rsidRPr="007E07A9">
        <w:t>adiller</w:t>
      </w:r>
    </w:p>
    <w:p w14:paraId="7A2742B6" w14:textId="77777777" w:rsidR="000B3689" w:rsidRPr="007E07A9" w:rsidRDefault="000B3689" w:rsidP="000B3689">
      <w:pPr>
        <w:pStyle w:val="Balk3"/>
      </w:pPr>
      <w:r w:rsidRPr="007E07A9">
        <w:t>4.10.1</w:t>
      </w:r>
      <w:r w:rsidR="0007614D" w:rsidRPr="007E07A9">
        <w:t>.</w:t>
      </w:r>
      <w:r w:rsidRPr="007E07A9">
        <w:t xml:space="preserve"> Deney</w:t>
      </w:r>
      <w:r w:rsidR="004F77CB" w:rsidRPr="007E07A9">
        <w:t xml:space="preserve"> / </w:t>
      </w:r>
      <w:r w:rsidR="006121D0" w:rsidRPr="007E07A9">
        <w:t>Kalibrasyon Tekrarı Gerektirmeyen Raporlardaki / Sertifikalardaki Tadiller</w:t>
      </w:r>
    </w:p>
    <w:p w14:paraId="4F374A36" w14:textId="77777777" w:rsidR="00224B32" w:rsidRDefault="00224B32" w:rsidP="0007614D">
      <w:r w:rsidRPr="007E07A9">
        <w:t>Deney raporları ve kalibrasyon sertifikaları yayım</w:t>
      </w:r>
      <w:r w:rsidR="009938B0" w:rsidRPr="007E07A9">
        <w:t>landıktan sonra yayım</w:t>
      </w:r>
      <w:r w:rsidRPr="007E07A9">
        <w:t xml:space="preserve">lanmış raporu/sertifikayı geçersiz kılacak bir uygunsuzluk tespit edilmesi veya mevcut raporda/sertifikada maddi hata tespit edilmesi durumunda, </w:t>
      </w:r>
      <w:r w:rsidR="008E5B07" w:rsidRPr="000A3F02">
        <w:rPr>
          <w:szCs w:val="24"/>
        </w:rPr>
        <w:t>P7.10 Uygun Olmayan İş Prosedürüne göre işlem yapılır</w:t>
      </w:r>
      <w:r w:rsidR="008E5B07" w:rsidRPr="000A3F02">
        <w:t xml:space="preserve">, </w:t>
      </w:r>
      <w:r w:rsidRPr="000A3F02">
        <w:t>basılı</w:t>
      </w:r>
      <w:r w:rsidRPr="007E07A9">
        <w:t xml:space="preserve"> kâğıt ortamında ıslak imzalı olarak gönderilen orijinal rapor/sertifika müşteriden geri istenir. Elektronik imza ile gönderilen rapor/sertifikalarda geri isteme işlemi uygulanmaz. Daha önce hazırlanmış olan rapor/sertifikaya atıfta bulunularak aynı rapor/sertifika numarası ve </w:t>
      </w:r>
      <w:r w:rsidR="000B3689" w:rsidRPr="007E07A9">
        <w:t>güncel tarihli</w:t>
      </w:r>
      <w:r w:rsidRPr="007E07A9">
        <w:t xml:space="preserve"> rapor/sertifika hazırlanır. </w:t>
      </w:r>
    </w:p>
    <w:p w14:paraId="1726CA78" w14:textId="309A26B1" w:rsidR="00763F65" w:rsidRPr="00EA3828" w:rsidRDefault="00763F65" w:rsidP="0007614D">
      <w:pPr>
        <w:rPr>
          <w:i/>
          <w:iCs/>
          <w:color w:val="000000" w:themeColor="text1"/>
        </w:rPr>
      </w:pPr>
      <w:r w:rsidRPr="00EA3828">
        <w:rPr>
          <w:i/>
          <w:iCs/>
          <w:color w:val="000000" w:themeColor="text1"/>
        </w:rPr>
        <w:t xml:space="preserve">Yeniden hazırlanmış (tadil edilmiş) </w:t>
      </w:r>
      <w:r w:rsidR="00CA7502" w:rsidRPr="00EA3828">
        <w:rPr>
          <w:i/>
          <w:iCs/>
          <w:color w:val="000000" w:themeColor="text1"/>
        </w:rPr>
        <w:t xml:space="preserve">kalibrasyon </w:t>
      </w:r>
      <w:r w:rsidRPr="00EA3828">
        <w:rPr>
          <w:i/>
          <w:iCs/>
          <w:color w:val="000000" w:themeColor="text1"/>
        </w:rPr>
        <w:t xml:space="preserve">sertifikaları öncekilerden ayırt etmek için sertifika numaralarının sonuna </w:t>
      </w:r>
      <w:r w:rsidR="00775528" w:rsidRPr="00EA3828">
        <w:rPr>
          <w:i/>
          <w:iCs/>
          <w:color w:val="000000" w:themeColor="text1"/>
        </w:rPr>
        <w:t xml:space="preserve">TBDS sistemi tarafından </w:t>
      </w:r>
      <w:r w:rsidR="006B14CD" w:rsidRPr="00EA3828">
        <w:rPr>
          <w:i/>
          <w:iCs/>
          <w:color w:val="000000" w:themeColor="text1"/>
        </w:rPr>
        <w:t>“Rev</w:t>
      </w:r>
      <w:r w:rsidRPr="00EA3828">
        <w:rPr>
          <w:i/>
          <w:iCs/>
          <w:color w:val="000000" w:themeColor="text1"/>
        </w:rPr>
        <w:t xml:space="preserve">1” rumuzu eklenir. </w:t>
      </w:r>
    </w:p>
    <w:p w14:paraId="463210B2" w14:textId="77777777" w:rsidR="00763F65" w:rsidRPr="00EA3828" w:rsidRDefault="005250BE" w:rsidP="0007614D">
      <w:pPr>
        <w:rPr>
          <w:color w:val="000000" w:themeColor="text1"/>
        </w:rPr>
      </w:pPr>
      <w:r w:rsidRPr="00EA3828">
        <w:rPr>
          <w:i/>
          <w:iCs/>
          <w:color w:val="000000" w:themeColor="text1"/>
        </w:rPr>
        <w:t>Y</w:t>
      </w:r>
      <w:r w:rsidR="00224B32" w:rsidRPr="00EA3828">
        <w:rPr>
          <w:i/>
          <w:iCs/>
          <w:color w:val="000000" w:themeColor="text1"/>
        </w:rPr>
        <w:t>eniden hazırlanmış</w:t>
      </w:r>
      <w:r w:rsidRPr="00EA3828">
        <w:rPr>
          <w:i/>
          <w:iCs/>
          <w:color w:val="000000" w:themeColor="text1"/>
        </w:rPr>
        <w:t xml:space="preserve"> (tadil edilmiş) </w:t>
      </w:r>
      <w:r w:rsidR="00CA7502" w:rsidRPr="00EA3828">
        <w:rPr>
          <w:i/>
          <w:iCs/>
          <w:color w:val="000000" w:themeColor="text1"/>
        </w:rPr>
        <w:t>deney raporları</w:t>
      </w:r>
      <w:r w:rsidRPr="00EA3828">
        <w:rPr>
          <w:i/>
          <w:iCs/>
          <w:color w:val="000000" w:themeColor="text1"/>
        </w:rPr>
        <w:t xml:space="preserve"> öncekilerden</w:t>
      </w:r>
      <w:r w:rsidR="00224B32" w:rsidRPr="00EA3828">
        <w:rPr>
          <w:i/>
          <w:iCs/>
          <w:color w:val="000000" w:themeColor="text1"/>
        </w:rPr>
        <w:t xml:space="preserve"> ayırt etmek için rapor numaralarının başına, aynı kar</w:t>
      </w:r>
      <w:r w:rsidRPr="00EA3828">
        <w:rPr>
          <w:i/>
          <w:iCs/>
          <w:color w:val="000000" w:themeColor="text1"/>
        </w:rPr>
        <w:t>akter ve renkte “D</w:t>
      </w:r>
      <w:r w:rsidR="00224B32" w:rsidRPr="00EA3828">
        <w:rPr>
          <w:i/>
          <w:iCs/>
          <w:color w:val="000000" w:themeColor="text1"/>
        </w:rPr>
        <w:t xml:space="preserve">01.” rumuzu eklenir. </w:t>
      </w:r>
    </w:p>
    <w:p w14:paraId="09B751DC" w14:textId="15B19C8E" w:rsidR="00224B32" w:rsidRPr="007E07A9" w:rsidRDefault="00224B32" w:rsidP="0007614D">
      <w:r w:rsidRPr="00EA3828">
        <w:rPr>
          <w:color w:val="000000" w:themeColor="text1"/>
        </w:rPr>
        <w:t xml:space="preserve">Yeni rapor/sertifikada </w:t>
      </w:r>
      <w:r w:rsidR="005250BE" w:rsidRPr="00EA3828">
        <w:rPr>
          <w:color w:val="000000" w:themeColor="text1"/>
        </w:rPr>
        <w:t>eskisine göre değişen bölümler k</w:t>
      </w:r>
      <w:r w:rsidRPr="00EA3828">
        <w:rPr>
          <w:color w:val="000000" w:themeColor="text1"/>
        </w:rPr>
        <w:t xml:space="preserve">ırmızı renkli yatık harflerle belirtilir. Aynı rapor/sertifika bir kez daha (veya daha fazla) yeniden yayınlanması durumunda </w:t>
      </w:r>
      <w:r w:rsidR="00CA7502" w:rsidRPr="00EA3828">
        <w:rPr>
          <w:i/>
          <w:iCs/>
          <w:color w:val="000000" w:themeColor="text1"/>
        </w:rPr>
        <w:t>deney rapor</w:t>
      </w:r>
      <w:r w:rsidRPr="00EA3828">
        <w:rPr>
          <w:color w:val="000000" w:themeColor="text1"/>
        </w:rPr>
        <w:t xml:space="preserve"> numaralarının başın</w:t>
      </w:r>
      <w:r w:rsidR="005250BE" w:rsidRPr="00EA3828">
        <w:rPr>
          <w:color w:val="000000" w:themeColor="text1"/>
        </w:rPr>
        <w:t>a “D02.”, “D</w:t>
      </w:r>
      <w:r w:rsidRPr="00EA3828">
        <w:rPr>
          <w:color w:val="000000" w:themeColor="text1"/>
        </w:rPr>
        <w:t>03.” sıralı rumuzları</w:t>
      </w:r>
      <w:r w:rsidR="00CA7502" w:rsidRPr="00EA3828">
        <w:rPr>
          <w:color w:val="000000" w:themeColor="text1"/>
        </w:rPr>
        <w:t xml:space="preserve">, </w:t>
      </w:r>
      <w:r w:rsidR="00CA7502" w:rsidRPr="00EA3828">
        <w:rPr>
          <w:i/>
          <w:color w:val="000000" w:themeColor="text1"/>
        </w:rPr>
        <w:t>kalibrasyon sertifikaları</w:t>
      </w:r>
      <w:r w:rsidR="008959DF" w:rsidRPr="00EA3828">
        <w:rPr>
          <w:i/>
          <w:color w:val="000000" w:themeColor="text1"/>
        </w:rPr>
        <w:t xml:space="preserve"> numaralarının</w:t>
      </w:r>
      <w:r w:rsidR="00CA7502" w:rsidRPr="00EA3828">
        <w:rPr>
          <w:i/>
          <w:color w:val="000000" w:themeColor="text1"/>
        </w:rPr>
        <w:t xml:space="preserve"> sonuna </w:t>
      </w:r>
      <w:r w:rsidR="006B14CD" w:rsidRPr="00EA3828">
        <w:rPr>
          <w:i/>
          <w:color w:val="000000" w:themeColor="text1"/>
        </w:rPr>
        <w:t>“Rev</w:t>
      </w:r>
      <w:r w:rsidR="00CA7502" w:rsidRPr="00EA3828">
        <w:rPr>
          <w:i/>
          <w:color w:val="000000" w:themeColor="text1"/>
        </w:rPr>
        <w:t xml:space="preserve">1”, </w:t>
      </w:r>
      <w:r w:rsidR="006B14CD" w:rsidRPr="00EA3828">
        <w:rPr>
          <w:i/>
          <w:color w:val="000000" w:themeColor="text1"/>
        </w:rPr>
        <w:t>“Rev</w:t>
      </w:r>
      <w:r w:rsidR="00CA7502" w:rsidRPr="00EA3828">
        <w:rPr>
          <w:i/>
          <w:color w:val="000000" w:themeColor="text1"/>
        </w:rPr>
        <w:t xml:space="preserve">2” </w:t>
      </w:r>
      <w:r w:rsidR="008959DF" w:rsidRPr="00EA3828">
        <w:rPr>
          <w:i/>
          <w:color w:val="000000" w:themeColor="text1"/>
        </w:rPr>
        <w:t xml:space="preserve">sıralı </w:t>
      </w:r>
      <w:r w:rsidR="00CA7502" w:rsidRPr="00EA3828">
        <w:rPr>
          <w:i/>
          <w:color w:val="000000" w:themeColor="text1"/>
        </w:rPr>
        <w:t>rumuzları</w:t>
      </w:r>
      <w:r w:rsidRPr="00EA3828">
        <w:rPr>
          <w:i/>
          <w:color w:val="000000" w:themeColor="text1"/>
        </w:rPr>
        <w:t xml:space="preserve"> </w:t>
      </w:r>
      <w:r w:rsidRPr="00EA3828">
        <w:rPr>
          <w:color w:val="000000" w:themeColor="text1"/>
        </w:rPr>
        <w:t>eklenir. Yeni düzenlenen rapor</w:t>
      </w:r>
      <w:r w:rsidRPr="007E07A9">
        <w:t>/sertifikada</w:t>
      </w:r>
      <w:r w:rsidR="005250BE" w:rsidRPr="007E07A9">
        <w:t>,</w:t>
      </w:r>
      <w:r w:rsidRPr="007E07A9">
        <w:t xml:space="preserve"> eski rapor/sertifikanın iptal edildiğini belirtmek üzere; 1. sayfada altbilginin hemen üstüne, 10 punto ile kırmızı renkli yatık </w:t>
      </w:r>
      <w:r w:rsidRPr="00D85216">
        <w:t xml:space="preserve">harfle </w:t>
      </w:r>
      <w:r w:rsidRPr="00D85216">
        <w:rPr>
          <w:color w:val="FF0000"/>
        </w:rPr>
        <w:t>“</w:t>
      </w:r>
      <w:r w:rsidRPr="00D85216">
        <w:rPr>
          <w:i/>
          <w:color w:val="FF0000"/>
        </w:rPr>
        <w:t>Bu rapor/sertifika ile</w:t>
      </w:r>
      <w:r w:rsidR="005250BE" w:rsidRPr="00D85216">
        <w:rPr>
          <w:i/>
          <w:color w:val="FF0000"/>
        </w:rPr>
        <w:t>,</w:t>
      </w:r>
      <w:r w:rsidRPr="00D85216">
        <w:rPr>
          <w:i/>
          <w:color w:val="FF0000"/>
        </w:rPr>
        <w:t xml:space="preserve"> … tarih ve … </w:t>
      </w:r>
      <w:r w:rsidR="0097380C" w:rsidRPr="00D85216">
        <w:rPr>
          <w:i/>
          <w:color w:val="FF0000"/>
        </w:rPr>
        <w:t>numaralı</w:t>
      </w:r>
      <w:r w:rsidRPr="00D85216">
        <w:rPr>
          <w:i/>
          <w:color w:val="FF0000"/>
        </w:rPr>
        <w:t xml:space="preserve"> rapor/sertifika iptal edilmiş olup, yerine işbu rapor/sertifika düzenlenmiştir. Değişen yerler kırmızı renkli yatık harflerle gösterilmiştir</w:t>
      </w:r>
      <w:r w:rsidR="00393191">
        <w:rPr>
          <w:i/>
          <w:color w:val="FF0000"/>
        </w:rPr>
        <w:t>.</w:t>
      </w:r>
      <w:r w:rsidRPr="00D85216">
        <w:rPr>
          <w:color w:val="FF0000"/>
        </w:rPr>
        <w:t>”</w:t>
      </w:r>
      <w:r w:rsidR="000E25DD">
        <w:rPr>
          <w:color w:val="FF0000"/>
        </w:rPr>
        <w:t xml:space="preserve"> </w:t>
      </w:r>
      <w:r w:rsidR="000E25DD" w:rsidRPr="00D85216">
        <w:t>ibaresi eklenir</w:t>
      </w:r>
      <w:r w:rsidR="000E25DD" w:rsidRPr="00A80984">
        <w:t xml:space="preserve">. </w:t>
      </w:r>
      <w:r w:rsidR="000E25DD" w:rsidRPr="00A80984">
        <w:rPr>
          <w:i/>
          <w:iCs/>
          <w:color w:val="FF0000"/>
        </w:rPr>
        <w:t>Ayrıca değişikliğin gerekçesine yönelik kısa bir bilgi aynı bölüme eklenir.</w:t>
      </w:r>
      <w:r w:rsidRPr="00A80984">
        <w:t xml:space="preserve"> Yeni raporun eski rapo</w:t>
      </w:r>
      <w:r w:rsidR="005250BE" w:rsidRPr="00A80984">
        <w:t>r ile i</w:t>
      </w:r>
      <w:r w:rsidR="005250BE" w:rsidRPr="007E07A9">
        <w:t>lgisi ise örnek olarak D</w:t>
      </w:r>
      <w:r w:rsidRPr="007E07A9">
        <w:t xml:space="preserve">01.01605/19-1 şeklinde gösterilir. </w:t>
      </w:r>
    </w:p>
    <w:p w14:paraId="58CC2C8D" w14:textId="2729E5F3" w:rsidR="005250BE" w:rsidRDefault="008959DF" w:rsidP="005250BE">
      <w:pPr>
        <w:pStyle w:val="AralkYok"/>
        <w:rPr>
          <w:b/>
          <w:bCs/>
          <w:color w:val="000000"/>
          <w:szCs w:val="24"/>
        </w:rPr>
      </w:pPr>
      <w:r w:rsidRPr="00EA3828">
        <w:rPr>
          <w:b/>
          <w:bCs/>
          <w:i/>
          <w:iCs/>
          <w:color w:val="000000" w:themeColor="text1"/>
          <w:szCs w:val="24"/>
        </w:rPr>
        <w:t>Deney Raporları İçin</w:t>
      </w:r>
      <w:r w:rsidRPr="00EA3828">
        <w:rPr>
          <w:b/>
          <w:bCs/>
          <w:color w:val="000000" w:themeColor="text1"/>
          <w:szCs w:val="24"/>
        </w:rPr>
        <w:t xml:space="preserve"> </w:t>
      </w:r>
      <w:proofErr w:type="gramStart"/>
      <w:r w:rsidR="005250BE" w:rsidRPr="00F15163">
        <w:rPr>
          <w:b/>
          <w:bCs/>
          <w:color w:val="000000"/>
          <w:szCs w:val="24"/>
        </w:rPr>
        <w:t>Örnek</w:t>
      </w:r>
      <w:r>
        <w:rPr>
          <w:b/>
          <w:bCs/>
          <w:color w:val="000000"/>
          <w:szCs w:val="24"/>
        </w:rPr>
        <w:t xml:space="preserve"> </w:t>
      </w:r>
      <w:r w:rsidR="005250BE" w:rsidRPr="00F15163">
        <w:rPr>
          <w:b/>
          <w:bCs/>
          <w:color w:val="000000"/>
          <w:szCs w:val="24"/>
        </w:rPr>
        <w:t>:</w:t>
      </w:r>
      <w:proofErr w:type="gramEnd"/>
    </w:p>
    <w:p w14:paraId="5CA0DC22" w14:textId="77777777" w:rsidR="007C40F1" w:rsidRPr="00F15163" w:rsidRDefault="007C40F1" w:rsidP="005250BE">
      <w:pPr>
        <w:pStyle w:val="AralkYok"/>
        <w:rPr>
          <w:b/>
          <w:bCs/>
          <w:color w:val="000000"/>
          <w:szCs w:val="24"/>
        </w:rPr>
      </w:pPr>
    </w:p>
    <w:tbl>
      <w:tblPr>
        <w:tblW w:w="0" w:type="auto"/>
        <w:jc w:val="center"/>
        <w:tblLook w:val="01E0" w:firstRow="1" w:lastRow="1" w:firstColumn="1" w:lastColumn="1" w:noHBand="0" w:noVBand="0"/>
      </w:tblPr>
      <w:tblGrid>
        <w:gridCol w:w="2802"/>
        <w:gridCol w:w="3402"/>
      </w:tblGrid>
      <w:tr w:rsidR="009C2BF6" w:rsidRPr="007E07A9" w14:paraId="13A3F6B1" w14:textId="77777777" w:rsidTr="004963C2">
        <w:trPr>
          <w:trHeight w:val="1784"/>
          <w:jc w:val="center"/>
        </w:trPr>
        <w:tc>
          <w:tcPr>
            <w:tcW w:w="2802" w:type="dxa"/>
            <w:vAlign w:val="center"/>
          </w:tcPr>
          <w:tbl>
            <w:tblPr>
              <w:tblpPr w:leftFromText="141" w:rightFromText="141"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9C2BF6" w:rsidRPr="007E07A9" w14:paraId="4E2E478C" w14:textId="77777777" w:rsidTr="004963C2">
              <w:trPr>
                <w:trHeight w:hRule="exact" w:val="454"/>
              </w:trPr>
              <w:tc>
                <w:tcPr>
                  <w:tcW w:w="1134" w:type="dxa"/>
                  <w:vAlign w:val="center"/>
                </w:tcPr>
                <w:p w14:paraId="2BD60FF0" w14:textId="77777777" w:rsidR="009C2BF6" w:rsidRPr="007E07A9" w:rsidRDefault="009C2BF6" w:rsidP="004963C2">
                  <w:pPr>
                    <w:pStyle w:val="AralkYok"/>
                    <w:jc w:val="center"/>
                    <w:rPr>
                      <w:sz w:val="18"/>
                      <w:szCs w:val="18"/>
                    </w:rPr>
                  </w:pPr>
                  <w:r w:rsidRPr="007E07A9">
                    <w:rPr>
                      <w:sz w:val="18"/>
                      <w:szCs w:val="18"/>
                    </w:rPr>
                    <w:t>AB-0010-T</w:t>
                  </w:r>
                </w:p>
              </w:tc>
            </w:tr>
            <w:tr w:rsidR="009C2BF6" w:rsidRPr="007E07A9" w14:paraId="0387923C" w14:textId="77777777" w:rsidTr="004963C2">
              <w:trPr>
                <w:trHeight w:hRule="exact" w:val="454"/>
              </w:trPr>
              <w:tc>
                <w:tcPr>
                  <w:tcW w:w="1134" w:type="dxa"/>
                  <w:vAlign w:val="center"/>
                </w:tcPr>
                <w:p w14:paraId="607BAC23" w14:textId="77777777" w:rsidR="009C2BF6" w:rsidRPr="007E07A9" w:rsidRDefault="009C2BF6" w:rsidP="004963C2">
                  <w:pPr>
                    <w:pStyle w:val="AralkYok"/>
                    <w:jc w:val="center"/>
                    <w:rPr>
                      <w:sz w:val="18"/>
                      <w:szCs w:val="18"/>
                    </w:rPr>
                  </w:pPr>
                  <w:r w:rsidRPr="007E07A9">
                    <w:rPr>
                      <w:sz w:val="18"/>
                      <w:szCs w:val="18"/>
                    </w:rPr>
                    <w:t>01605/19-</w:t>
                  </w:r>
                  <w:r w:rsidR="004963C2" w:rsidRPr="007E07A9">
                    <w:rPr>
                      <w:sz w:val="18"/>
                      <w:szCs w:val="18"/>
                    </w:rPr>
                    <w:t>1</w:t>
                  </w:r>
                </w:p>
              </w:tc>
            </w:tr>
            <w:tr w:rsidR="009C2BF6" w:rsidRPr="007E07A9" w14:paraId="756033C1" w14:textId="77777777" w:rsidTr="004963C2">
              <w:trPr>
                <w:trHeight w:hRule="exact" w:val="454"/>
              </w:trPr>
              <w:tc>
                <w:tcPr>
                  <w:tcW w:w="1134" w:type="dxa"/>
                  <w:vAlign w:val="center"/>
                </w:tcPr>
                <w:p w14:paraId="0301C145" w14:textId="77777777" w:rsidR="009C2BF6" w:rsidRPr="007E07A9" w:rsidRDefault="00F44CE2" w:rsidP="004963C2">
                  <w:pPr>
                    <w:pStyle w:val="AralkYok"/>
                    <w:jc w:val="center"/>
                    <w:rPr>
                      <w:sz w:val="18"/>
                      <w:szCs w:val="18"/>
                    </w:rPr>
                  </w:pPr>
                  <w:r w:rsidRPr="007E07A9">
                    <w:rPr>
                      <w:sz w:val="18"/>
                      <w:szCs w:val="18"/>
                    </w:rPr>
                    <w:t>04-</w:t>
                  </w:r>
                  <w:r w:rsidR="009C2BF6" w:rsidRPr="007E07A9">
                    <w:rPr>
                      <w:sz w:val="18"/>
                      <w:szCs w:val="18"/>
                    </w:rPr>
                    <w:t>19</w:t>
                  </w:r>
                </w:p>
              </w:tc>
            </w:tr>
          </w:tbl>
          <w:p w14:paraId="06AE5C18" w14:textId="77777777" w:rsidR="009C2BF6" w:rsidRPr="007E07A9" w:rsidRDefault="009C2BF6" w:rsidP="004963C2">
            <w:pPr>
              <w:jc w:val="center"/>
              <w:rPr>
                <w:szCs w:val="24"/>
              </w:rPr>
            </w:pPr>
          </w:p>
        </w:tc>
        <w:tc>
          <w:tcPr>
            <w:tcW w:w="3402" w:type="dxa"/>
            <w:vAlign w:val="center"/>
          </w:tcPr>
          <w:tbl>
            <w:tblPr>
              <w:tblpPr w:leftFromText="141" w:rightFromText="141"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9C2BF6" w:rsidRPr="007E07A9" w14:paraId="788D22A9" w14:textId="77777777" w:rsidTr="00530B8E">
              <w:trPr>
                <w:cantSplit/>
                <w:trHeight w:hRule="exact" w:val="454"/>
              </w:trPr>
              <w:tc>
                <w:tcPr>
                  <w:tcW w:w="1134" w:type="dxa"/>
                  <w:vAlign w:val="center"/>
                </w:tcPr>
                <w:p w14:paraId="6A0FBB30" w14:textId="77777777" w:rsidR="009C2BF6" w:rsidRPr="007E07A9" w:rsidRDefault="009C2BF6" w:rsidP="004963C2">
                  <w:pPr>
                    <w:pStyle w:val="AralkYok"/>
                    <w:jc w:val="center"/>
                    <w:rPr>
                      <w:sz w:val="18"/>
                      <w:szCs w:val="18"/>
                    </w:rPr>
                  </w:pPr>
                  <w:r w:rsidRPr="007E07A9">
                    <w:rPr>
                      <w:sz w:val="18"/>
                      <w:szCs w:val="18"/>
                    </w:rPr>
                    <w:t>AB-0010-T</w:t>
                  </w:r>
                </w:p>
              </w:tc>
            </w:tr>
            <w:tr w:rsidR="009C2BF6" w:rsidRPr="007E07A9" w14:paraId="62AA5426" w14:textId="77777777" w:rsidTr="00530B8E">
              <w:trPr>
                <w:cantSplit/>
                <w:trHeight w:hRule="exact" w:val="454"/>
              </w:trPr>
              <w:tc>
                <w:tcPr>
                  <w:tcW w:w="1134" w:type="dxa"/>
                  <w:vAlign w:val="center"/>
                </w:tcPr>
                <w:p w14:paraId="5977A1C2" w14:textId="77777777" w:rsidR="006253F1" w:rsidRPr="007E07A9" w:rsidRDefault="009C2BF6" w:rsidP="004963C2">
                  <w:pPr>
                    <w:pStyle w:val="AralkYok"/>
                    <w:ind w:left="-113" w:right="-157"/>
                    <w:jc w:val="center"/>
                    <w:rPr>
                      <w:sz w:val="18"/>
                      <w:szCs w:val="18"/>
                    </w:rPr>
                  </w:pPr>
                  <w:r w:rsidRPr="007E07A9">
                    <w:rPr>
                      <w:sz w:val="18"/>
                      <w:szCs w:val="18"/>
                    </w:rPr>
                    <w:t>D01.01605/</w:t>
                  </w:r>
                </w:p>
                <w:p w14:paraId="5D856CC3" w14:textId="77777777" w:rsidR="009C2BF6" w:rsidRPr="007E07A9" w:rsidRDefault="009C2BF6" w:rsidP="004963C2">
                  <w:pPr>
                    <w:pStyle w:val="AralkYok"/>
                    <w:ind w:left="-113" w:right="-157"/>
                    <w:jc w:val="center"/>
                    <w:rPr>
                      <w:sz w:val="18"/>
                      <w:szCs w:val="18"/>
                    </w:rPr>
                  </w:pPr>
                  <w:r w:rsidRPr="007E07A9">
                    <w:rPr>
                      <w:sz w:val="18"/>
                      <w:szCs w:val="18"/>
                    </w:rPr>
                    <w:t>19-1</w:t>
                  </w:r>
                </w:p>
              </w:tc>
            </w:tr>
            <w:tr w:rsidR="009C2BF6" w:rsidRPr="007E07A9" w14:paraId="1588FB83" w14:textId="77777777" w:rsidTr="00530B8E">
              <w:trPr>
                <w:cantSplit/>
                <w:trHeight w:hRule="exact" w:val="454"/>
              </w:trPr>
              <w:tc>
                <w:tcPr>
                  <w:tcW w:w="1134" w:type="dxa"/>
                  <w:vAlign w:val="center"/>
                </w:tcPr>
                <w:p w14:paraId="3B6B1171" w14:textId="77777777" w:rsidR="009C2BF6" w:rsidRPr="00877D2F" w:rsidRDefault="00F44CE2" w:rsidP="00877D2F">
                  <w:pPr>
                    <w:pStyle w:val="AralkYok"/>
                    <w:jc w:val="center"/>
                    <w:rPr>
                      <w:color w:val="000000" w:themeColor="text1"/>
                      <w:sz w:val="18"/>
                      <w:szCs w:val="18"/>
                    </w:rPr>
                  </w:pPr>
                  <w:r w:rsidRPr="00877D2F">
                    <w:rPr>
                      <w:color w:val="000000" w:themeColor="text1"/>
                      <w:sz w:val="18"/>
                      <w:szCs w:val="18"/>
                    </w:rPr>
                    <w:t>0</w:t>
                  </w:r>
                  <w:r w:rsidR="00877D2F" w:rsidRPr="00877D2F">
                    <w:rPr>
                      <w:color w:val="000000" w:themeColor="text1"/>
                      <w:sz w:val="18"/>
                      <w:szCs w:val="18"/>
                    </w:rPr>
                    <w:t>4</w:t>
                  </w:r>
                  <w:r w:rsidRPr="00877D2F">
                    <w:rPr>
                      <w:color w:val="000000" w:themeColor="text1"/>
                      <w:sz w:val="18"/>
                      <w:szCs w:val="18"/>
                    </w:rPr>
                    <w:t>-</w:t>
                  </w:r>
                  <w:r w:rsidR="009C2BF6" w:rsidRPr="00877D2F">
                    <w:rPr>
                      <w:color w:val="000000" w:themeColor="text1"/>
                      <w:sz w:val="18"/>
                      <w:szCs w:val="18"/>
                    </w:rPr>
                    <w:t>19</w:t>
                  </w:r>
                </w:p>
              </w:tc>
            </w:tr>
          </w:tbl>
          <w:p w14:paraId="432593CD" w14:textId="77777777" w:rsidR="009C2BF6" w:rsidRPr="007E07A9" w:rsidRDefault="009C2BF6" w:rsidP="004963C2">
            <w:pPr>
              <w:pStyle w:val="AralkYok"/>
              <w:jc w:val="center"/>
              <w:rPr>
                <w:szCs w:val="24"/>
              </w:rPr>
            </w:pPr>
          </w:p>
        </w:tc>
      </w:tr>
      <w:tr w:rsidR="009C2BF6" w:rsidRPr="007E07A9" w14:paraId="0C849719" w14:textId="77777777" w:rsidTr="009C2BF6">
        <w:trPr>
          <w:trHeight w:val="561"/>
          <w:jc w:val="center"/>
        </w:trPr>
        <w:tc>
          <w:tcPr>
            <w:tcW w:w="2802" w:type="dxa"/>
          </w:tcPr>
          <w:p w14:paraId="143BA844" w14:textId="77777777" w:rsidR="009C2BF6" w:rsidRPr="007E07A9" w:rsidRDefault="009C2BF6" w:rsidP="009C2BF6">
            <w:pPr>
              <w:pStyle w:val="AralkYok"/>
              <w:jc w:val="center"/>
              <w:rPr>
                <w:sz w:val="18"/>
                <w:szCs w:val="18"/>
              </w:rPr>
            </w:pPr>
            <w:r w:rsidRPr="007E07A9">
              <w:rPr>
                <w:sz w:val="18"/>
                <w:szCs w:val="18"/>
              </w:rPr>
              <w:t>İlk Raporun TÜRKAK İşareti</w:t>
            </w:r>
          </w:p>
        </w:tc>
        <w:tc>
          <w:tcPr>
            <w:tcW w:w="3402" w:type="dxa"/>
          </w:tcPr>
          <w:p w14:paraId="4FB2E283" w14:textId="77777777" w:rsidR="009C2BF6" w:rsidRPr="007E07A9" w:rsidRDefault="009C2BF6" w:rsidP="009C2BF6">
            <w:pPr>
              <w:pStyle w:val="AralkYok"/>
              <w:jc w:val="center"/>
              <w:rPr>
                <w:sz w:val="18"/>
                <w:szCs w:val="18"/>
              </w:rPr>
            </w:pPr>
            <w:r w:rsidRPr="007E07A9">
              <w:rPr>
                <w:sz w:val="18"/>
                <w:szCs w:val="18"/>
              </w:rPr>
              <w:t xml:space="preserve">Tadil edilmiş raporun </w:t>
            </w:r>
          </w:p>
          <w:p w14:paraId="1CA8A311" w14:textId="77777777" w:rsidR="009C2BF6" w:rsidRPr="007E07A9" w:rsidRDefault="009C2BF6" w:rsidP="009C2BF6">
            <w:pPr>
              <w:pStyle w:val="AralkYok"/>
              <w:jc w:val="center"/>
              <w:rPr>
                <w:sz w:val="18"/>
                <w:szCs w:val="18"/>
              </w:rPr>
            </w:pPr>
            <w:r w:rsidRPr="007E07A9">
              <w:rPr>
                <w:sz w:val="18"/>
                <w:szCs w:val="18"/>
              </w:rPr>
              <w:t>TÜRKAK İşareti</w:t>
            </w:r>
          </w:p>
        </w:tc>
      </w:tr>
    </w:tbl>
    <w:p w14:paraId="63653F59" w14:textId="3F36DDE3" w:rsidR="008959DF" w:rsidRPr="00EA3828" w:rsidRDefault="008959DF" w:rsidP="008959DF">
      <w:pPr>
        <w:pStyle w:val="AralkYok"/>
        <w:rPr>
          <w:b/>
          <w:bCs/>
          <w:color w:val="000000" w:themeColor="text1"/>
          <w:szCs w:val="24"/>
        </w:rPr>
      </w:pPr>
      <w:r w:rsidRPr="00EA3828">
        <w:rPr>
          <w:b/>
          <w:bCs/>
          <w:i/>
          <w:iCs/>
          <w:color w:val="000000" w:themeColor="text1"/>
          <w:szCs w:val="24"/>
        </w:rPr>
        <w:t>Kalibrasyon Serti</w:t>
      </w:r>
      <w:r w:rsidR="00FB1D4B" w:rsidRPr="00EA3828">
        <w:rPr>
          <w:b/>
          <w:bCs/>
          <w:i/>
          <w:iCs/>
          <w:color w:val="000000" w:themeColor="text1"/>
          <w:szCs w:val="24"/>
        </w:rPr>
        <w:t>fika</w:t>
      </w:r>
      <w:r w:rsidRPr="00EA3828">
        <w:rPr>
          <w:b/>
          <w:bCs/>
          <w:i/>
          <w:iCs/>
          <w:color w:val="000000" w:themeColor="text1"/>
          <w:szCs w:val="24"/>
        </w:rPr>
        <w:t>ları İçin</w:t>
      </w:r>
      <w:r w:rsidRPr="00EA3828">
        <w:rPr>
          <w:b/>
          <w:bCs/>
          <w:color w:val="000000" w:themeColor="text1"/>
          <w:szCs w:val="24"/>
        </w:rPr>
        <w:t xml:space="preserve"> </w:t>
      </w:r>
      <w:proofErr w:type="gramStart"/>
      <w:r w:rsidRPr="00EA3828">
        <w:rPr>
          <w:b/>
          <w:bCs/>
          <w:color w:val="000000" w:themeColor="text1"/>
          <w:szCs w:val="24"/>
        </w:rPr>
        <w:t>Örnek :</w:t>
      </w:r>
      <w:proofErr w:type="gramEnd"/>
    </w:p>
    <w:p w14:paraId="4DA448CA" w14:textId="77777777" w:rsidR="00007A1A" w:rsidRPr="00F15163" w:rsidRDefault="00007A1A" w:rsidP="008959DF">
      <w:pPr>
        <w:pStyle w:val="AralkYok"/>
        <w:rPr>
          <w:b/>
          <w:bCs/>
          <w:color w:val="000000"/>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3"/>
      </w:tblGrid>
      <w:tr w:rsidR="00007A1A" w14:paraId="3472860D" w14:textId="77777777" w:rsidTr="00007A1A">
        <w:tc>
          <w:tcPr>
            <w:tcW w:w="4678" w:type="dxa"/>
          </w:tcPr>
          <w:p w14:paraId="4C436A75" w14:textId="2FF8A345" w:rsidR="00007A1A" w:rsidRDefault="00007A1A" w:rsidP="00007A1A">
            <w:pPr>
              <w:spacing w:before="0" w:after="0" w:line="240" w:lineRule="auto"/>
              <w:jc w:val="center"/>
            </w:pPr>
            <w:r w:rsidRPr="00007A1A">
              <w:rPr>
                <w:noProof/>
              </w:rPr>
              <w:drawing>
                <wp:inline distT="0" distB="0" distL="0" distR="0" wp14:anchorId="709C5BD7" wp14:editId="5DD42388">
                  <wp:extent cx="1199693" cy="1064135"/>
                  <wp:effectExtent l="0" t="0" r="635"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06800" cy="1070439"/>
                          </a:xfrm>
                          <a:prstGeom prst="rect">
                            <a:avLst/>
                          </a:prstGeom>
                        </pic:spPr>
                      </pic:pic>
                    </a:graphicData>
                  </a:graphic>
                </wp:inline>
              </w:drawing>
            </w:r>
          </w:p>
        </w:tc>
        <w:tc>
          <w:tcPr>
            <w:tcW w:w="5233" w:type="dxa"/>
            <w:vAlign w:val="center"/>
          </w:tcPr>
          <w:p w14:paraId="5157E82A" w14:textId="40A8BD2A" w:rsidR="00007A1A" w:rsidRDefault="00007A1A" w:rsidP="00007A1A">
            <w:pPr>
              <w:spacing w:before="0" w:after="0" w:line="240" w:lineRule="auto"/>
              <w:jc w:val="center"/>
            </w:pPr>
            <w:r w:rsidRPr="00007A1A">
              <w:rPr>
                <w:noProof/>
              </w:rPr>
              <w:drawing>
                <wp:inline distT="0" distB="0" distL="0" distR="0" wp14:anchorId="246DC136" wp14:editId="2199FD00">
                  <wp:extent cx="1178417" cy="997123"/>
                  <wp:effectExtent l="0" t="0" r="317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93664" cy="1010025"/>
                          </a:xfrm>
                          <a:prstGeom prst="rect">
                            <a:avLst/>
                          </a:prstGeom>
                        </pic:spPr>
                      </pic:pic>
                    </a:graphicData>
                  </a:graphic>
                </wp:inline>
              </w:drawing>
            </w:r>
          </w:p>
        </w:tc>
      </w:tr>
      <w:tr w:rsidR="00007A1A" w14:paraId="2384389D" w14:textId="77777777" w:rsidTr="00007A1A">
        <w:tc>
          <w:tcPr>
            <w:tcW w:w="4678" w:type="dxa"/>
          </w:tcPr>
          <w:p w14:paraId="288D5EB1" w14:textId="43B77DF0" w:rsidR="00007A1A" w:rsidRDefault="00007A1A" w:rsidP="00007A1A">
            <w:pPr>
              <w:spacing w:before="0" w:after="0" w:line="240" w:lineRule="auto"/>
              <w:jc w:val="center"/>
            </w:pPr>
            <w:r w:rsidRPr="007E07A9">
              <w:rPr>
                <w:sz w:val="18"/>
                <w:szCs w:val="18"/>
              </w:rPr>
              <w:t xml:space="preserve">İlk </w:t>
            </w:r>
            <w:r>
              <w:rPr>
                <w:sz w:val="18"/>
                <w:szCs w:val="18"/>
              </w:rPr>
              <w:t xml:space="preserve">sertifikanın </w:t>
            </w:r>
            <w:r w:rsidRPr="007E07A9">
              <w:rPr>
                <w:sz w:val="18"/>
                <w:szCs w:val="18"/>
              </w:rPr>
              <w:t xml:space="preserve">TÜRKAK </w:t>
            </w:r>
            <w:r>
              <w:rPr>
                <w:sz w:val="18"/>
                <w:szCs w:val="18"/>
              </w:rPr>
              <w:t>barkodu ve numaralandırması</w:t>
            </w:r>
          </w:p>
        </w:tc>
        <w:tc>
          <w:tcPr>
            <w:tcW w:w="5233" w:type="dxa"/>
          </w:tcPr>
          <w:p w14:paraId="52766818" w14:textId="1A3D50D5" w:rsidR="00007A1A" w:rsidRDefault="00007A1A" w:rsidP="00007A1A">
            <w:pPr>
              <w:pStyle w:val="AralkYok"/>
              <w:jc w:val="center"/>
            </w:pPr>
            <w:r w:rsidRPr="007E07A9">
              <w:rPr>
                <w:sz w:val="18"/>
                <w:szCs w:val="18"/>
              </w:rPr>
              <w:t xml:space="preserve">Tadil edilmiş </w:t>
            </w:r>
            <w:r>
              <w:rPr>
                <w:sz w:val="18"/>
                <w:szCs w:val="18"/>
              </w:rPr>
              <w:t xml:space="preserve">sertifikanın </w:t>
            </w:r>
            <w:r w:rsidRPr="007E07A9">
              <w:rPr>
                <w:sz w:val="18"/>
                <w:szCs w:val="18"/>
              </w:rPr>
              <w:t xml:space="preserve">TÜRKAK </w:t>
            </w:r>
            <w:r>
              <w:rPr>
                <w:sz w:val="18"/>
                <w:szCs w:val="18"/>
              </w:rPr>
              <w:t>barkodu ve numaralandırması</w:t>
            </w:r>
          </w:p>
        </w:tc>
      </w:tr>
    </w:tbl>
    <w:p w14:paraId="55A55E57" w14:textId="1B14464A" w:rsidR="00BF7B0F" w:rsidRPr="006B3C89" w:rsidRDefault="00F97ED1" w:rsidP="00BB59D7">
      <w:pPr>
        <w:spacing w:after="120"/>
        <w:rPr>
          <w:color w:val="000000" w:themeColor="text1"/>
        </w:rPr>
      </w:pPr>
      <w:r>
        <w:lastRenderedPageBreak/>
        <w:t>D</w:t>
      </w:r>
      <w:r w:rsidR="00224B32" w:rsidRPr="007E07A9">
        <w:t xml:space="preserve">eğişiklikle ilgili müşteriye gönderilen üst yazıda </w:t>
      </w:r>
      <w:r w:rsidR="009938B0" w:rsidRPr="007E07A9">
        <w:t>daha önceki talep yazısına atıft</w:t>
      </w:r>
      <w:r w:rsidR="004963C2" w:rsidRPr="007E07A9">
        <w:t>a bulunulur ve</w:t>
      </w:r>
      <w:r w:rsidR="00224B32" w:rsidRPr="007E07A9">
        <w:t xml:space="preserve"> değişikliğin </w:t>
      </w:r>
      <w:r w:rsidR="006821C7" w:rsidRPr="007E07A9">
        <w:t>sebebi</w:t>
      </w:r>
      <w:r w:rsidR="00BF7B0F" w:rsidRPr="007E07A9">
        <w:t xml:space="preserve"> aşağıdaki gibi </w:t>
      </w:r>
      <w:r w:rsidR="00BF7B0F" w:rsidRPr="006B3C89">
        <w:rPr>
          <w:color w:val="000000" w:themeColor="text1"/>
        </w:rPr>
        <w:t>bildirilir.</w:t>
      </w:r>
      <w:r w:rsidR="00E63B8C" w:rsidRPr="006B3C89">
        <w:rPr>
          <w:color w:val="000000" w:themeColor="text1"/>
        </w:rPr>
        <w:t xml:space="preserve"> </w:t>
      </w:r>
    </w:p>
    <w:p w14:paraId="44211BA7" w14:textId="77777777" w:rsidR="00BF7B0F" w:rsidRPr="006B3C89" w:rsidRDefault="00BF7B0F" w:rsidP="00BB59D7">
      <w:pPr>
        <w:spacing w:after="60"/>
        <w:rPr>
          <w:color w:val="000000" w:themeColor="text1"/>
          <w:szCs w:val="24"/>
        </w:rPr>
      </w:pPr>
      <w:r w:rsidRPr="006B3C89">
        <w:rPr>
          <w:color w:val="000000" w:themeColor="text1"/>
          <w:szCs w:val="24"/>
        </w:rPr>
        <w:t xml:space="preserve">Deney </w:t>
      </w:r>
      <w:r w:rsidR="005876FF" w:rsidRPr="006B3C89">
        <w:rPr>
          <w:color w:val="000000" w:themeColor="text1"/>
          <w:szCs w:val="24"/>
        </w:rPr>
        <w:t>r</w:t>
      </w:r>
      <w:r w:rsidRPr="006B3C89">
        <w:rPr>
          <w:color w:val="000000" w:themeColor="text1"/>
          <w:szCs w:val="24"/>
        </w:rPr>
        <w:t>aporu için:</w:t>
      </w:r>
    </w:p>
    <w:p w14:paraId="452EACA9" w14:textId="77777777" w:rsidR="00224B32" w:rsidRPr="007E07A9" w:rsidRDefault="0002381D" w:rsidP="00224B32">
      <w:r w:rsidRPr="007E07A9">
        <w:t xml:space="preserve">“İlgi ile tarafınıza gönderilen ... tarihli ve … numaralı deney raporu sehven yapılan </w:t>
      </w:r>
      <w:proofErr w:type="spellStart"/>
      <w:r w:rsidRPr="007E07A9">
        <w:t>redaksiyonel</w:t>
      </w:r>
      <w:proofErr w:type="spellEnd"/>
      <w:r w:rsidRPr="007E07A9">
        <w:t xml:space="preserve"> mahiyetteki deney tekrarı gerektirmeyen hata nedeniyle </w:t>
      </w:r>
      <w:r w:rsidR="00224B32" w:rsidRPr="007E07A9">
        <w:t>iptal edilmiş olup, yerine işbu rapor düzenlenmiştir. Raporda değişen yerler kırmızı renkli yatık harflerle gösterilmiştir</w:t>
      </w:r>
      <w:r w:rsidR="00BF7B0F" w:rsidRPr="007E07A9">
        <w:t>.</w:t>
      </w:r>
      <w:r w:rsidR="008D41A1" w:rsidRPr="007E07A9">
        <w:t xml:space="preserve"> Düzeltme yapılan rapor (</w:t>
      </w:r>
      <w:proofErr w:type="spellStart"/>
      <w:r w:rsidR="008D41A1" w:rsidRPr="007E07A9">
        <w:t>Lab</w:t>
      </w:r>
      <w:proofErr w:type="spellEnd"/>
      <w:r w:rsidR="008D41A1" w:rsidRPr="007E07A9">
        <w:t xml:space="preserve"> No: …) </w:t>
      </w:r>
      <w:proofErr w:type="spellStart"/>
      <w:r w:rsidR="008D41A1" w:rsidRPr="007E07A9">
        <w:t>Ek’te</w:t>
      </w:r>
      <w:proofErr w:type="spellEnd"/>
      <w:r w:rsidR="008D41A1" w:rsidRPr="007E07A9">
        <w:t xml:space="preserve"> verilmiştir.”</w:t>
      </w:r>
    </w:p>
    <w:p w14:paraId="2AA2A4D0" w14:textId="77777777" w:rsidR="00BF7B0F" w:rsidRPr="007E07A9" w:rsidRDefault="00BF7B0F" w:rsidP="00BB59D7">
      <w:pPr>
        <w:spacing w:after="60"/>
      </w:pPr>
      <w:r w:rsidRPr="007E07A9">
        <w:t>Kalibrasyon sertifikası için:</w:t>
      </w:r>
    </w:p>
    <w:p w14:paraId="3C999C19" w14:textId="77777777" w:rsidR="00BF7B0F" w:rsidRPr="007E07A9" w:rsidRDefault="0002381D" w:rsidP="00224B32">
      <w:r w:rsidRPr="007E07A9">
        <w:t xml:space="preserve">İlgi ile tarafınıza gönderilen ... tarihli ve … numaralı kalibrasyon sertifikası sehven yapılan </w:t>
      </w:r>
      <w:proofErr w:type="spellStart"/>
      <w:r w:rsidRPr="007E07A9">
        <w:t>redaksiyonel</w:t>
      </w:r>
      <w:proofErr w:type="spellEnd"/>
      <w:r w:rsidRPr="007E07A9">
        <w:t xml:space="preserve"> mahiyetteki kalibrasyon tekrarı gerektirmeyen hata nedeniyle </w:t>
      </w:r>
      <w:r w:rsidR="00BF7B0F" w:rsidRPr="007E07A9">
        <w:t>iptal edilmiş olup, yerine işbu sertifika düzenlenmiştir. Sertifikada değişen yerler kırmızı renkli yatık harflerle gösterilmiştir</w:t>
      </w:r>
      <w:r w:rsidR="00DC1C20">
        <w:t>.</w:t>
      </w:r>
      <w:r w:rsidR="00BF7B0F" w:rsidRPr="007E07A9">
        <w:t xml:space="preserve"> Düzeltme yapılan sertifika (</w:t>
      </w:r>
      <w:proofErr w:type="spellStart"/>
      <w:r w:rsidR="00BF7B0F" w:rsidRPr="007E07A9">
        <w:t>Lab</w:t>
      </w:r>
      <w:proofErr w:type="spellEnd"/>
      <w:r w:rsidR="00BF7B0F" w:rsidRPr="007E07A9">
        <w:t xml:space="preserve"> No: …) </w:t>
      </w:r>
      <w:proofErr w:type="spellStart"/>
      <w:r w:rsidR="00BF7B0F" w:rsidRPr="007E07A9">
        <w:t>Ek’te</w:t>
      </w:r>
      <w:proofErr w:type="spellEnd"/>
      <w:r w:rsidR="00BF7B0F" w:rsidRPr="007E07A9">
        <w:t xml:space="preserve"> verilmiştir.”</w:t>
      </w:r>
    </w:p>
    <w:p w14:paraId="6C06516F" w14:textId="77777777" w:rsidR="00363222" w:rsidRPr="007E07A9" w:rsidRDefault="00363222" w:rsidP="00363222">
      <w:pPr>
        <w:rPr>
          <w:szCs w:val="24"/>
        </w:rPr>
      </w:pPr>
      <w:r w:rsidRPr="007E07A9">
        <w:rPr>
          <w:szCs w:val="24"/>
        </w:rPr>
        <w:t xml:space="preserve">Deney tekrarı </w:t>
      </w:r>
      <w:r w:rsidR="005235D5" w:rsidRPr="007E07A9">
        <w:rPr>
          <w:szCs w:val="24"/>
        </w:rPr>
        <w:t xml:space="preserve">gerektirmeyen </w:t>
      </w:r>
      <w:r w:rsidRPr="007E07A9">
        <w:rPr>
          <w:szCs w:val="24"/>
        </w:rPr>
        <w:t>rapor/sertifikada, eski rapor/sertifikayla ilişkilendirmek üzere; 1. sayfada altbilginin hemen üstüne kırmızı renkli olarak aşağıdaki ifade eklenir.</w:t>
      </w:r>
    </w:p>
    <w:p w14:paraId="496EEDCF" w14:textId="77777777" w:rsidR="005122E4" w:rsidRPr="007E07A9" w:rsidRDefault="005122E4" w:rsidP="00363222">
      <w:r w:rsidRPr="007E07A9">
        <w:rPr>
          <w:noProof/>
          <w:lang w:eastAsia="tr-TR"/>
        </w:rPr>
        <w:drawing>
          <wp:inline distT="0" distB="0" distL="0" distR="0" wp14:anchorId="04C26670" wp14:editId="30E08FEF">
            <wp:extent cx="6299835" cy="1124585"/>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9835" cy="1124585"/>
                    </a:xfrm>
                    <a:prstGeom prst="rect">
                      <a:avLst/>
                    </a:prstGeom>
                  </pic:spPr>
                </pic:pic>
              </a:graphicData>
            </a:graphic>
          </wp:inline>
        </w:drawing>
      </w:r>
    </w:p>
    <w:p w14:paraId="3FA5F9FD" w14:textId="77777777" w:rsidR="007B2B7A" w:rsidRPr="00602D99" w:rsidRDefault="007B2B7A" w:rsidP="007B2B7A">
      <w:pPr>
        <w:spacing w:before="0"/>
        <w:jc w:val="left"/>
        <w:rPr>
          <w:i/>
          <w:color w:val="FF0000"/>
          <w:sz w:val="20"/>
          <w:szCs w:val="20"/>
        </w:rPr>
      </w:pPr>
      <w:r w:rsidRPr="00602D99">
        <w:rPr>
          <w:i/>
          <w:color w:val="FF0000"/>
          <w:sz w:val="20"/>
          <w:szCs w:val="20"/>
        </w:rPr>
        <w:t xml:space="preserve">Bu rapor/sertifika ile … tarih ve </w:t>
      </w:r>
      <w:r w:rsidR="004F77CB" w:rsidRPr="00602D99">
        <w:rPr>
          <w:i/>
          <w:color w:val="FF0000"/>
          <w:sz w:val="20"/>
          <w:szCs w:val="20"/>
        </w:rPr>
        <w:t>numaralı</w:t>
      </w:r>
      <w:r w:rsidRPr="00602D99">
        <w:rPr>
          <w:i/>
          <w:color w:val="FF0000"/>
          <w:sz w:val="20"/>
          <w:szCs w:val="20"/>
        </w:rPr>
        <w:t xml:space="preserve"> rapor/sertifika iptal edilmiş olup, </w:t>
      </w:r>
      <w:r w:rsidRPr="00A80984">
        <w:rPr>
          <w:i/>
          <w:color w:val="FF0000"/>
          <w:sz w:val="20"/>
          <w:szCs w:val="20"/>
        </w:rPr>
        <w:t>yerine işbu rapor/sertifika düzenlenmiştir. Değişen yerler kırmızı renkli yatık harflerle gösterilmiştir.</w:t>
      </w:r>
      <w:r w:rsidR="001C2716" w:rsidRPr="00A80984">
        <w:t xml:space="preserve"> </w:t>
      </w:r>
      <w:r w:rsidR="001C2716" w:rsidRPr="00A80984">
        <w:rPr>
          <w:i/>
          <w:color w:val="FF0000"/>
          <w:sz w:val="20"/>
          <w:szCs w:val="20"/>
        </w:rPr>
        <w:t>Ayrıca değişikliğin gerekçesine yönelik kısa bir bilgi bu bölüme yazılır.</w:t>
      </w:r>
    </w:p>
    <w:p w14:paraId="5D7425F1" w14:textId="77777777" w:rsidR="00CD0913" w:rsidRPr="007E07A9" w:rsidRDefault="004963C2" w:rsidP="004963C2">
      <w:pPr>
        <w:pStyle w:val="Balk3"/>
      </w:pPr>
      <w:r w:rsidRPr="00602D99">
        <w:t>4.10.2</w:t>
      </w:r>
      <w:r w:rsidR="0007614D" w:rsidRPr="007E07A9">
        <w:t>.</w:t>
      </w:r>
      <w:r w:rsidRPr="007E07A9">
        <w:t xml:space="preserve"> Deney </w:t>
      </w:r>
      <w:r w:rsidR="00187BAF" w:rsidRPr="007E07A9">
        <w:t xml:space="preserve">/ </w:t>
      </w:r>
      <w:r w:rsidR="006121D0" w:rsidRPr="007E07A9">
        <w:t>Kalibrasyon Tekrarı Gerektiren Raporlardaki / Sertifikalardaki Tadiller</w:t>
      </w:r>
    </w:p>
    <w:p w14:paraId="4BE06FE2" w14:textId="77777777" w:rsidR="00790955" w:rsidRPr="007E07A9" w:rsidRDefault="00CD0913" w:rsidP="00CD0913">
      <w:pPr>
        <w:rPr>
          <w:szCs w:val="24"/>
        </w:rPr>
      </w:pPr>
      <w:r w:rsidRPr="007E07A9">
        <w:rPr>
          <w:szCs w:val="24"/>
        </w:rPr>
        <w:t xml:space="preserve">Deneysel çalışmaların tamamlanıp deney raporunun </w:t>
      </w:r>
      <w:r w:rsidR="00D24559" w:rsidRPr="007E07A9">
        <w:rPr>
          <w:szCs w:val="24"/>
        </w:rPr>
        <w:t xml:space="preserve">/ </w:t>
      </w:r>
      <w:r w:rsidR="00D24559" w:rsidRPr="007E07A9">
        <w:t xml:space="preserve">kalibrasyon sertifikasının </w:t>
      </w:r>
      <w:r w:rsidRPr="007E07A9">
        <w:rPr>
          <w:szCs w:val="24"/>
        </w:rPr>
        <w:t xml:space="preserve">yayımlanması sonrasında, saklama süreleri dâhilinde, </w:t>
      </w:r>
      <w:r w:rsidR="004B7556" w:rsidRPr="007E07A9">
        <w:rPr>
          <w:szCs w:val="24"/>
        </w:rPr>
        <w:t xml:space="preserve">müşteri tarafından </w:t>
      </w:r>
      <w:r w:rsidRPr="007E07A9">
        <w:rPr>
          <w:szCs w:val="24"/>
        </w:rPr>
        <w:t>“şahit numune</w:t>
      </w:r>
      <w:r w:rsidR="00D24559" w:rsidRPr="007E07A9">
        <w:rPr>
          <w:szCs w:val="24"/>
        </w:rPr>
        <w:t xml:space="preserve"> / kalibrasyon yapılan cihaz</w:t>
      </w:r>
      <w:r w:rsidRPr="007E07A9">
        <w:rPr>
          <w:szCs w:val="24"/>
        </w:rPr>
        <w:t>” üzerinde deney</w:t>
      </w:r>
      <w:r w:rsidR="00D24559" w:rsidRPr="007E07A9">
        <w:rPr>
          <w:szCs w:val="24"/>
        </w:rPr>
        <w:t xml:space="preserve"> / kalibrasyon</w:t>
      </w:r>
      <w:r w:rsidRPr="007E07A9">
        <w:rPr>
          <w:szCs w:val="24"/>
        </w:rPr>
        <w:t xml:space="preserve"> tekrarının talep edilmesi</w:t>
      </w:r>
      <w:r w:rsidR="00D665F9" w:rsidRPr="007E07A9">
        <w:rPr>
          <w:szCs w:val="24"/>
        </w:rPr>
        <w:t xml:space="preserve"> (bu durumda P7.9 Şikayetler Prosedürüne göre işlem yapılır)</w:t>
      </w:r>
      <w:r w:rsidRPr="007E07A9">
        <w:rPr>
          <w:szCs w:val="24"/>
        </w:rPr>
        <w:t xml:space="preserve"> </w:t>
      </w:r>
      <w:r w:rsidR="00790955" w:rsidRPr="007E07A9">
        <w:rPr>
          <w:szCs w:val="24"/>
        </w:rPr>
        <w:t>veya laboratuvar tarafından deney tekrarına gerek duyulması</w:t>
      </w:r>
      <w:r w:rsidR="00D665F9" w:rsidRPr="007E07A9">
        <w:rPr>
          <w:szCs w:val="24"/>
        </w:rPr>
        <w:t xml:space="preserve"> (P7.10 Uygun Olmayan İş Prosedürüne göre işlem yapılır)</w:t>
      </w:r>
      <w:r w:rsidR="00790955" w:rsidRPr="007E07A9">
        <w:rPr>
          <w:szCs w:val="24"/>
        </w:rPr>
        <w:t xml:space="preserve">, </w:t>
      </w:r>
      <w:r w:rsidRPr="007E07A9">
        <w:rPr>
          <w:szCs w:val="24"/>
        </w:rPr>
        <w:t>durumunda</w:t>
      </w:r>
      <w:r w:rsidR="00A43911" w:rsidRPr="007E07A9">
        <w:rPr>
          <w:szCs w:val="24"/>
        </w:rPr>
        <w:t xml:space="preserve"> şahit numuneye, </w:t>
      </w:r>
      <w:r w:rsidRPr="007E07A9">
        <w:rPr>
          <w:szCs w:val="24"/>
        </w:rPr>
        <w:t>yeni bir lab</w:t>
      </w:r>
      <w:r w:rsidR="004B7556" w:rsidRPr="007E07A9">
        <w:rPr>
          <w:szCs w:val="24"/>
        </w:rPr>
        <w:t>oratuvar</w:t>
      </w:r>
      <w:r w:rsidRPr="007E07A9">
        <w:rPr>
          <w:szCs w:val="24"/>
        </w:rPr>
        <w:t xml:space="preserve"> numarası verilir ve deney tekrarı sonucunda deney raporu tanzim edilir.</w:t>
      </w:r>
    </w:p>
    <w:p w14:paraId="7C310910" w14:textId="353C2FB8" w:rsidR="00790955" w:rsidRDefault="00790955" w:rsidP="00CD0913">
      <w:pPr>
        <w:rPr>
          <w:szCs w:val="24"/>
        </w:rPr>
      </w:pPr>
      <w:r w:rsidRPr="007E07A9">
        <w:t>Müşteri tarafından talep edilen deney tekrarlarında, d</w:t>
      </w:r>
      <w:r w:rsidR="00A43911" w:rsidRPr="007E07A9">
        <w:t xml:space="preserve">eney bedelinin tahsil edilmesi konusunda </w:t>
      </w:r>
      <w:r w:rsidR="00A43911" w:rsidRPr="007E07A9">
        <w:rPr>
          <w:szCs w:val="24"/>
        </w:rPr>
        <w:t>“Uygulamada Birliktelik Komisyonunun” aldığı kararlar doğrultusunda işlem yapılır.</w:t>
      </w:r>
      <w:r w:rsidRPr="007E07A9">
        <w:rPr>
          <w:szCs w:val="24"/>
        </w:rPr>
        <w:t xml:space="preserve"> Laboratuvar tarafından deney tekrarına gerek duyulması halinde müşteriden deney bedeli talep edilmez.</w:t>
      </w:r>
      <w:r w:rsidR="00C3547E">
        <w:rPr>
          <w:szCs w:val="24"/>
        </w:rPr>
        <w:t xml:space="preserve"> </w:t>
      </w:r>
    </w:p>
    <w:p w14:paraId="445F336B" w14:textId="77777777" w:rsidR="00C3547E" w:rsidRDefault="00C3547E" w:rsidP="00CD0913">
      <w:pPr>
        <w:rPr>
          <w:szCs w:val="24"/>
        </w:rPr>
      </w:pPr>
    </w:p>
    <w:p w14:paraId="443BE9E8" w14:textId="77777777" w:rsidR="00C3547E" w:rsidRDefault="00C3547E" w:rsidP="00CD0913">
      <w:pPr>
        <w:rPr>
          <w:szCs w:val="24"/>
        </w:rPr>
      </w:pPr>
    </w:p>
    <w:p w14:paraId="33A139C3" w14:textId="77777777" w:rsidR="00C3547E" w:rsidRPr="007E07A9" w:rsidRDefault="00C3547E" w:rsidP="00CD0913">
      <w:pPr>
        <w:rPr>
          <w:szCs w:val="24"/>
        </w:rPr>
      </w:pPr>
    </w:p>
    <w:p w14:paraId="0035B476" w14:textId="77777777" w:rsidR="003F3D87" w:rsidRPr="007E07A9" w:rsidRDefault="003F3D87" w:rsidP="00CD0913">
      <w:pPr>
        <w:rPr>
          <w:szCs w:val="24"/>
        </w:rPr>
      </w:pPr>
      <w:r w:rsidRPr="007E07A9">
        <w:rPr>
          <w:szCs w:val="24"/>
        </w:rPr>
        <w:lastRenderedPageBreak/>
        <w:t>Bu deney raporunda TÜRKAK işareti aşağıdaki şekilde oluşturulur:</w:t>
      </w:r>
    </w:p>
    <w:p w14:paraId="2758B9E8" w14:textId="77777777" w:rsidR="003F3D87" w:rsidRPr="00F15163" w:rsidRDefault="003F3D87" w:rsidP="003F3D87">
      <w:pPr>
        <w:pStyle w:val="AralkYok"/>
        <w:rPr>
          <w:b/>
          <w:bCs/>
          <w:color w:val="000000"/>
          <w:szCs w:val="24"/>
        </w:rPr>
      </w:pPr>
      <w:r w:rsidRPr="00F15163">
        <w:rPr>
          <w:b/>
          <w:bCs/>
          <w:color w:val="000000"/>
          <w:szCs w:val="24"/>
        </w:rPr>
        <w:t>Örnek:</w:t>
      </w:r>
    </w:p>
    <w:tbl>
      <w:tblPr>
        <w:tblW w:w="0" w:type="auto"/>
        <w:jc w:val="center"/>
        <w:tblLook w:val="01E0" w:firstRow="1" w:lastRow="1" w:firstColumn="1" w:lastColumn="1" w:noHBand="0" w:noVBand="0"/>
      </w:tblPr>
      <w:tblGrid>
        <w:gridCol w:w="2802"/>
        <w:gridCol w:w="3402"/>
      </w:tblGrid>
      <w:tr w:rsidR="003F3D87" w:rsidRPr="007E07A9" w14:paraId="0FC7EC64" w14:textId="77777777" w:rsidTr="00AD696F">
        <w:trPr>
          <w:trHeight w:val="1784"/>
          <w:jc w:val="center"/>
        </w:trPr>
        <w:tc>
          <w:tcPr>
            <w:tcW w:w="2802" w:type="dxa"/>
            <w:vAlign w:val="center"/>
          </w:tcPr>
          <w:tbl>
            <w:tblPr>
              <w:tblpPr w:leftFromText="141" w:rightFromText="141"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3F3D87" w:rsidRPr="007E07A9" w14:paraId="76F6A480" w14:textId="77777777" w:rsidTr="00AD696F">
              <w:trPr>
                <w:trHeight w:hRule="exact" w:val="454"/>
              </w:trPr>
              <w:tc>
                <w:tcPr>
                  <w:tcW w:w="1134" w:type="dxa"/>
                  <w:vAlign w:val="center"/>
                </w:tcPr>
                <w:p w14:paraId="11E0C51D" w14:textId="77777777" w:rsidR="003F3D87" w:rsidRPr="007E07A9" w:rsidRDefault="003F3D87" w:rsidP="00AD696F">
                  <w:pPr>
                    <w:pStyle w:val="AralkYok"/>
                    <w:jc w:val="center"/>
                    <w:rPr>
                      <w:sz w:val="18"/>
                      <w:szCs w:val="18"/>
                    </w:rPr>
                  </w:pPr>
                  <w:r w:rsidRPr="007E07A9">
                    <w:rPr>
                      <w:sz w:val="18"/>
                      <w:szCs w:val="18"/>
                    </w:rPr>
                    <w:t>AB-0010-T</w:t>
                  </w:r>
                </w:p>
              </w:tc>
            </w:tr>
            <w:tr w:rsidR="003F3D87" w:rsidRPr="007E07A9" w14:paraId="171F6873" w14:textId="77777777" w:rsidTr="00AD696F">
              <w:trPr>
                <w:trHeight w:hRule="exact" w:val="454"/>
              </w:trPr>
              <w:tc>
                <w:tcPr>
                  <w:tcW w:w="1134" w:type="dxa"/>
                  <w:vAlign w:val="center"/>
                </w:tcPr>
                <w:p w14:paraId="6F11C0D4" w14:textId="77777777" w:rsidR="003F3D87" w:rsidRPr="007E07A9" w:rsidRDefault="003F3D87" w:rsidP="00AD696F">
                  <w:pPr>
                    <w:pStyle w:val="AralkYok"/>
                    <w:jc w:val="center"/>
                    <w:rPr>
                      <w:sz w:val="18"/>
                      <w:szCs w:val="18"/>
                    </w:rPr>
                  </w:pPr>
                  <w:r w:rsidRPr="007E07A9">
                    <w:rPr>
                      <w:sz w:val="18"/>
                      <w:szCs w:val="18"/>
                    </w:rPr>
                    <w:t>01605/19-1</w:t>
                  </w:r>
                </w:p>
              </w:tc>
            </w:tr>
            <w:tr w:rsidR="003F3D87" w:rsidRPr="007E07A9" w14:paraId="561A87B3" w14:textId="77777777" w:rsidTr="00AD696F">
              <w:trPr>
                <w:trHeight w:hRule="exact" w:val="454"/>
              </w:trPr>
              <w:tc>
                <w:tcPr>
                  <w:tcW w:w="1134" w:type="dxa"/>
                  <w:vAlign w:val="center"/>
                </w:tcPr>
                <w:p w14:paraId="2AF6B8C1" w14:textId="77777777" w:rsidR="003F3D87" w:rsidRPr="007E07A9" w:rsidRDefault="00F44CE2" w:rsidP="00AD696F">
                  <w:pPr>
                    <w:pStyle w:val="AralkYok"/>
                    <w:jc w:val="center"/>
                    <w:rPr>
                      <w:sz w:val="18"/>
                      <w:szCs w:val="18"/>
                    </w:rPr>
                  </w:pPr>
                  <w:r w:rsidRPr="007E07A9">
                    <w:rPr>
                      <w:sz w:val="18"/>
                      <w:szCs w:val="18"/>
                    </w:rPr>
                    <w:t>04-</w:t>
                  </w:r>
                  <w:r w:rsidR="003F3D87" w:rsidRPr="007E07A9">
                    <w:rPr>
                      <w:sz w:val="18"/>
                      <w:szCs w:val="18"/>
                    </w:rPr>
                    <w:t>19</w:t>
                  </w:r>
                </w:p>
              </w:tc>
            </w:tr>
          </w:tbl>
          <w:p w14:paraId="52D4B1B9" w14:textId="77777777" w:rsidR="003F3D87" w:rsidRPr="007E07A9" w:rsidRDefault="003F3D87" w:rsidP="00AD696F">
            <w:pPr>
              <w:jc w:val="center"/>
              <w:rPr>
                <w:szCs w:val="24"/>
              </w:rPr>
            </w:pPr>
          </w:p>
        </w:tc>
        <w:tc>
          <w:tcPr>
            <w:tcW w:w="3402" w:type="dxa"/>
            <w:vAlign w:val="center"/>
          </w:tcPr>
          <w:tbl>
            <w:tblPr>
              <w:tblpPr w:leftFromText="141" w:rightFromText="141" w:vertAnchor="page"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3F3D87" w:rsidRPr="007E07A9" w14:paraId="1CABE526" w14:textId="77777777" w:rsidTr="00530B8E">
              <w:trPr>
                <w:cantSplit/>
                <w:trHeight w:hRule="exact" w:val="454"/>
              </w:trPr>
              <w:tc>
                <w:tcPr>
                  <w:tcW w:w="1134" w:type="dxa"/>
                  <w:vAlign w:val="center"/>
                </w:tcPr>
                <w:p w14:paraId="44B2DBED" w14:textId="77777777" w:rsidR="003F3D87" w:rsidRPr="007E07A9" w:rsidRDefault="003F3D87" w:rsidP="00AD696F">
                  <w:pPr>
                    <w:pStyle w:val="AralkYok"/>
                    <w:jc w:val="center"/>
                    <w:rPr>
                      <w:sz w:val="18"/>
                      <w:szCs w:val="18"/>
                    </w:rPr>
                  </w:pPr>
                  <w:r w:rsidRPr="007E07A9">
                    <w:rPr>
                      <w:sz w:val="18"/>
                      <w:szCs w:val="18"/>
                    </w:rPr>
                    <w:t>AB-0010-T</w:t>
                  </w:r>
                </w:p>
              </w:tc>
            </w:tr>
            <w:tr w:rsidR="003F3D87" w:rsidRPr="007E07A9" w14:paraId="19ADD043" w14:textId="77777777" w:rsidTr="00530B8E">
              <w:trPr>
                <w:cantSplit/>
                <w:trHeight w:hRule="exact" w:val="454"/>
              </w:trPr>
              <w:tc>
                <w:tcPr>
                  <w:tcW w:w="1134" w:type="dxa"/>
                  <w:vAlign w:val="center"/>
                </w:tcPr>
                <w:p w14:paraId="09829250" w14:textId="77777777" w:rsidR="003F3D87" w:rsidRPr="007E07A9" w:rsidRDefault="003F3D87" w:rsidP="00AD696F">
                  <w:pPr>
                    <w:pStyle w:val="AralkYok"/>
                    <w:ind w:left="-113" w:right="-157"/>
                    <w:jc w:val="center"/>
                    <w:rPr>
                      <w:sz w:val="18"/>
                      <w:szCs w:val="18"/>
                    </w:rPr>
                  </w:pPr>
                  <w:r w:rsidRPr="007E07A9">
                    <w:rPr>
                      <w:sz w:val="18"/>
                      <w:szCs w:val="18"/>
                    </w:rPr>
                    <w:t>01605/19-35</w:t>
                  </w:r>
                </w:p>
                <w:p w14:paraId="7133C0AE" w14:textId="77777777" w:rsidR="003F3D87" w:rsidRPr="007E07A9" w:rsidRDefault="00D22DDC" w:rsidP="00AD696F">
                  <w:pPr>
                    <w:pStyle w:val="AralkYok"/>
                    <w:ind w:left="-113" w:right="-157"/>
                    <w:jc w:val="center"/>
                    <w:rPr>
                      <w:sz w:val="18"/>
                      <w:szCs w:val="18"/>
                    </w:rPr>
                  </w:pPr>
                  <w:r w:rsidRPr="007E07A9">
                    <w:rPr>
                      <w:sz w:val="18"/>
                      <w:szCs w:val="18"/>
                    </w:rPr>
                    <w:t>(</w:t>
                  </w:r>
                  <w:r w:rsidR="003F3D87" w:rsidRPr="007E07A9">
                    <w:rPr>
                      <w:sz w:val="18"/>
                      <w:szCs w:val="18"/>
                    </w:rPr>
                    <w:t>01605/19-1</w:t>
                  </w:r>
                  <w:r w:rsidRPr="007E07A9">
                    <w:rPr>
                      <w:sz w:val="18"/>
                      <w:szCs w:val="18"/>
                    </w:rPr>
                    <w:t>)</w:t>
                  </w:r>
                </w:p>
                <w:p w14:paraId="6973C733" w14:textId="77777777" w:rsidR="003F3D87" w:rsidRPr="007E07A9" w:rsidRDefault="003F3D87" w:rsidP="003F3D87">
                  <w:pPr>
                    <w:pStyle w:val="AralkYok"/>
                    <w:ind w:left="-113" w:right="-157"/>
                    <w:jc w:val="center"/>
                    <w:rPr>
                      <w:sz w:val="18"/>
                      <w:szCs w:val="18"/>
                    </w:rPr>
                  </w:pPr>
                </w:p>
              </w:tc>
            </w:tr>
            <w:tr w:rsidR="003F3D87" w:rsidRPr="007E07A9" w14:paraId="01621BA0" w14:textId="77777777" w:rsidTr="00530B8E">
              <w:trPr>
                <w:cantSplit/>
                <w:trHeight w:hRule="exact" w:val="454"/>
              </w:trPr>
              <w:tc>
                <w:tcPr>
                  <w:tcW w:w="1134" w:type="dxa"/>
                  <w:vAlign w:val="center"/>
                </w:tcPr>
                <w:p w14:paraId="3C1B60EC" w14:textId="77777777" w:rsidR="003F3D87" w:rsidRPr="007E07A9" w:rsidRDefault="003F3D87" w:rsidP="00F44CE2">
                  <w:pPr>
                    <w:pStyle w:val="AralkYok"/>
                    <w:jc w:val="center"/>
                    <w:rPr>
                      <w:sz w:val="18"/>
                      <w:szCs w:val="18"/>
                    </w:rPr>
                  </w:pPr>
                  <w:r w:rsidRPr="007E07A9">
                    <w:rPr>
                      <w:sz w:val="18"/>
                      <w:szCs w:val="18"/>
                    </w:rPr>
                    <w:t>05</w:t>
                  </w:r>
                  <w:r w:rsidR="00F44CE2" w:rsidRPr="007E07A9">
                    <w:rPr>
                      <w:sz w:val="18"/>
                      <w:szCs w:val="18"/>
                    </w:rPr>
                    <w:t>-</w:t>
                  </w:r>
                  <w:r w:rsidRPr="007E07A9">
                    <w:rPr>
                      <w:sz w:val="18"/>
                      <w:szCs w:val="18"/>
                    </w:rPr>
                    <w:t>19</w:t>
                  </w:r>
                </w:p>
              </w:tc>
            </w:tr>
          </w:tbl>
          <w:p w14:paraId="2BCA6D18" w14:textId="77777777" w:rsidR="003F3D87" w:rsidRPr="007E07A9" w:rsidRDefault="003F3D87" w:rsidP="00AD696F">
            <w:pPr>
              <w:pStyle w:val="AralkYok"/>
              <w:jc w:val="center"/>
              <w:rPr>
                <w:szCs w:val="24"/>
              </w:rPr>
            </w:pPr>
          </w:p>
        </w:tc>
      </w:tr>
      <w:tr w:rsidR="003F3D87" w:rsidRPr="007E07A9" w14:paraId="15906512" w14:textId="77777777" w:rsidTr="00AD696F">
        <w:trPr>
          <w:trHeight w:val="561"/>
          <w:jc w:val="center"/>
        </w:trPr>
        <w:tc>
          <w:tcPr>
            <w:tcW w:w="2802" w:type="dxa"/>
          </w:tcPr>
          <w:p w14:paraId="03C47FED" w14:textId="77777777" w:rsidR="003F3D87" w:rsidRPr="007E07A9" w:rsidRDefault="003F3D87" w:rsidP="00AD696F">
            <w:pPr>
              <w:pStyle w:val="AralkYok"/>
              <w:jc w:val="center"/>
              <w:rPr>
                <w:sz w:val="18"/>
                <w:szCs w:val="18"/>
              </w:rPr>
            </w:pPr>
            <w:r w:rsidRPr="007E07A9">
              <w:rPr>
                <w:sz w:val="18"/>
                <w:szCs w:val="18"/>
              </w:rPr>
              <w:t>İlk Raporun TÜRKAK İşareti</w:t>
            </w:r>
          </w:p>
        </w:tc>
        <w:tc>
          <w:tcPr>
            <w:tcW w:w="3402" w:type="dxa"/>
          </w:tcPr>
          <w:p w14:paraId="246C5CC9" w14:textId="77777777" w:rsidR="003F3D87" w:rsidRPr="007E07A9" w:rsidRDefault="003F3D87" w:rsidP="00AD696F">
            <w:pPr>
              <w:pStyle w:val="AralkYok"/>
              <w:jc w:val="center"/>
              <w:rPr>
                <w:sz w:val="18"/>
                <w:szCs w:val="18"/>
              </w:rPr>
            </w:pPr>
            <w:r w:rsidRPr="007E07A9">
              <w:rPr>
                <w:sz w:val="18"/>
                <w:szCs w:val="18"/>
              </w:rPr>
              <w:t xml:space="preserve">Deney tekrarı yapılmış raporun </w:t>
            </w:r>
          </w:p>
          <w:p w14:paraId="6C305742" w14:textId="77777777" w:rsidR="003F3D87" w:rsidRPr="007E07A9" w:rsidRDefault="003F3D87" w:rsidP="003F3D87">
            <w:pPr>
              <w:pStyle w:val="AralkYok"/>
              <w:jc w:val="center"/>
              <w:rPr>
                <w:sz w:val="18"/>
                <w:szCs w:val="18"/>
              </w:rPr>
            </w:pPr>
            <w:r w:rsidRPr="007E07A9">
              <w:rPr>
                <w:sz w:val="18"/>
                <w:szCs w:val="18"/>
              </w:rPr>
              <w:t>TÜRKAK İşareti</w:t>
            </w:r>
          </w:p>
        </w:tc>
      </w:tr>
    </w:tbl>
    <w:p w14:paraId="5F821690" w14:textId="77777777" w:rsidR="003F3D87" w:rsidRPr="007E07A9" w:rsidRDefault="003F3D87" w:rsidP="003F3D87">
      <w:pPr>
        <w:pStyle w:val="AralkYok"/>
      </w:pPr>
      <w:r w:rsidRPr="007E07A9">
        <w:t>01605/19-1</w:t>
      </w:r>
      <w:r w:rsidRPr="007E07A9">
        <w:tab/>
        <w:t xml:space="preserve">: </w:t>
      </w:r>
      <w:r w:rsidR="00DC1C20">
        <w:t>i</w:t>
      </w:r>
      <w:r w:rsidRPr="007E07A9">
        <w:t>lk talep sırasında verilen laboratuvar numarası</w:t>
      </w:r>
    </w:p>
    <w:p w14:paraId="1CA886E7" w14:textId="77777777" w:rsidR="003F3D87" w:rsidRPr="007E07A9" w:rsidRDefault="00F44CE2" w:rsidP="003F3D87">
      <w:pPr>
        <w:pStyle w:val="AralkYok"/>
      </w:pPr>
      <w:r w:rsidRPr="007E07A9">
        <w:t>04-</w:t>
      </w:r>
      <w:r w:rsidR="003F3D87" w:rsidRPr="007E07A9">
        <w:t>19</w:t>
      </w:r>
      <w:r w:rsidR="003F3D87" w:rsidRPr="007E07A9">
        <w:tab/>
      </w:r>
      <w:r w:rsidRPr="007E07A9">
        <w:tab/>
      </w:r>
      <w:r w:rsidR="003F3D87" w:rsidRPr="007E07A9">
        <w:t>: ilk talep kapsamında tamamlanan deney tarihi</w:t>
      </w:r>
    </w:p>
    <w:p w14:paraId="084C17AD" w14:textId="77777777" w:rsidR="003F3D87" w:rsidRPr="007E07A9" w:rsidRDefault="003F3D87" w:rsidP="003F3D87">
      <w:pPr>
        <w:pStyle w:val="AralkYok"/>
      </w:pPr>
      <w:r w:rsidRPr="007E07A9">
        <w:t>01605/19-35</w:t>
      </w:r>
      <w:r w:rsidRPr="007E07A9">
        <w:tab/>
        <w:t>: deney</w:t>
      </w:r>
      <w:r w:rsidR="00FA7F0D" w:rsidRPr="007E07A9">
        <w:t xml:space="preserve"> tekrarı</w:t>
      </w:r>
      <w:r w:rsidRPr="007E07A9">
        <w:t xml:space="preserve"> yapılan işin yeni laboratuvar numarası</w:t>
      </w:r>
    </w:p>
    <w:p w14:paraId="6A34ED76" w14:textId="77777777" w:rsidR="003F3D87" w:rsidRPr="007E07A9" w:rsidRDefault="003F3D87" w:rsidP="003F3D87">
      <w:pPr>
        <w:pStyle w:val="AralkYok"/>
      </w:pPr>
      <w:r w:rsidRPr="007E07A9">
        <w:t>05</w:t>
      </w:r>
      <w:r w:rsidR="00F44CE2" w:rsidRPr="007E07A9">
        <w:t>-</w:t>
      </w:r>
      <w:r w:rsidRPr="007E07A9">
        <w:t>19</w:t>
      </w:r>
      <w:r w:rsidRPr="007E07A9">
        <w:tab/>
      </w:r>
      <w:r w:rsidR="00F44CE2" w:rsidRPr="007E07A9">
        <w:tab/>
      </w:r>
      <w:r w:rsidRPr="007E07A9">
        <w:t>: deney tekrarının tamamlandığı tarih</w:t>
      </w:r>
    </w:p>
    <w:p w14:paraId="0B86A8C1" w14:textId="77777777" w:rsidR="005876FF" w:rsidRPr="007E07A9" w:rsidRDefault="005876FF" w:rsidP="00BB59D7">
      <w:pPr>
        <w:spacing w:after="120"/>
      </w:pPr>
      <w:r w:rsidRPr="007E07A9">
        <w:t>Değişiklikle ilgili müşteriye gönderilen üst yazıda daha önceki talep yazısına atıfta bulunulur ve değişikliğin sebebi aşağıdaki gibi bildirilir.</w:t>
      </w:r>
    </w:p>
    <w:p w14:paraId="4804A245" w14:textId="77777777" w:rsidR="00323C87" w:rsidRPr="007E07A9" w:rsidRDefault="005876FF" w:rsidP="00BB59D7">
      <w:pPr>
        <w:spacing w:after="60"/>
        <w:rPr>
          <w:szCs w:val="24"/>
        </w:rPr>
      </w:pPr>
      <w:r w:rsidRPr="007E07A9">
        <w:rPr>
          <w:szCs w:val="24"/>
        </w:rPr>
        <w:t>Deney r</w:t>
      </w:r>
      <w:r w:rsidR="00323C87" w:rsidRPr="007E07A9">
        <w:rPr>
          <w:szCs w:val="24"/>
        </w:rPr>
        <w:t>aporu için:</w:t>
      </w:r>
    </w:p>
    <w:p w14:paraId="74D206B5" w14:textId="77777777" w:rsidR="00323C87" w:rsidRPr="007E07A9" w:rsidRDefault="009B5C74" w:rsidP="00CD0913">
      <w:pPr>
        <w:rPr>
          <w:szCs w:val="24"/>
        </w:rPr>
      </w:pPr>
      <w:r w:rsidRPr="007E07A9">
        <w:rPr>
          <w:szCs w:val="24"/>
        </w:rPr>
        <w:t xml:space="preserve"> </w:t>
      </w:r>
      <w:r w:rsidR="00323C87" w:rsidRPr="007E07A9">
        <w:rPr>
          <w:szCs w:val="24"/>
        </w:rPr>
        <w:t xml:space="preserve">“... tarih ve … </w:t>
      </w:r>
      <w:r w:rsidR="00A907CD" w:rsidRPr="007E07A9">
        <w:t xml:space="preserve">numaralı </w:t>
      </w:r>
      <w:r w:rsidR="00A907CD" w:rsidRPr="007E07A9">
        <w:rPr>
          <w:szCs w:val="24"/>
        </w:rPr>
        <w:t xml:space="preserve">deney </w:t>
      </w:r>
      <w:r w:rsidR="00323C87" w:rsidRPr="007E07A9">
        <w:rPr>
          <w:szCs w:val="24"/>
        </w:rPr>
        <w:t>rapor</w:t>
      </w:r>
      <w:r w:rsidR="00A907CD" w:rsidRPr="007E07A9">
        <w:rPr>
          <w:szCs w:val="24"/>
        </w:rPr>
        <w:t>un</w:t>
      </w:r>
      <w:r w:rsidR="00323C87" w:rsidRPr="007E07A9">
        <w:rPr>
          <w:szCs w:val="24"/>
        </w:rPr>
        <w:t>da yer alan deney faaliyeti ile ilişkili olmak üzere, laboratuvarımızda bulunan şahit numune üzerinde deney faaliyeti tekrarlanarak, işbu rapor düzenlenmiştir.</w:t>
      </w:r>
      <w:r w:rsidR="008D41A1" w:rsidRPr="007E07A9">
        <w:t xml:space="preserve"> Sonuçlar </w:t>
      </w:r>
      <w:proofErr w:type="spellStart"/>
      <w:r w:rsidR="008D41A1" w:rsidRPr="007E07A9">
        <w:t>Ek’teki</w:t>
      </w:r>
      <w:proofErr w:type="spellEnd"/>
      <w:r w:rsidR="008D41A1" w:rsidRPr="007E07A9">
        <w:t xml:space="preserve"> raporda (</w:t>
      </w:r>
      <w:proofErr w:type="spellStart"/>
      <w:r w:rsidR="008D41A1" w:rsidRPr="007E07A9">
        <w:t>Lab</w:t>
      </w:r>
      <w:proofErr w:type="spellEnd"/>
      <w:r w:rsidR="008D41A1" w:rsidRPr="007E07A9">
        <w:t>. No:</w:t>
      </w:r>
      <w:r w:rsidR="006933DC" w:rsidRPr="007E07A9">
        <w:t xml:space="preserve"> </w:t>
      </w:r>
      <w:r w:rsidR="008D41A1" w:rsidRPr="007E07A9">
        <w:t>…</w:t>
      </w:r>
      <w:r w:rsidR="006933DC" w:rsidRPr="007E07A9">
        <w:t xml:space="preserve"> </w:t>
      </w:r>
      <w:r w:rsidR="008D41A1" w:rsidRPr="007E07A9">
        <w:t>(</w:t>
      </w:r>
      <w:r w:rsidR="006933DC" w:rsidRPr="007E07A9">
        <w:t xml:space="preserve">yeni ve </w:t>
      </w:r>
      <w:r w:rsidR="008D41A1" w:rsidRPr="007E07A9">
        <w:t>eski)) verilmiştir.</w:t>
      </w:r>
      <w:r w:rsidR="008D41A1" w:rsidRPr="007E07A9">
        <w:rPr>
          <w:szCs w:val="24"/>
        </w:rPr>
        <w:t>”</w:t>
      </w:r>
    </w:p>
    <w:p w14:paraId="38583F32" w14:textId="77777777" w:rsidR="00323C87" w:rsidRPr="007E07A9" w:rsidRDefault="00323C87" w:rsidP="00BB59D7">
      <w:pPr>
        <w:spacing w:after="60"/>
        <w:rPr>
          <w:szCs w:val="24"/>
        </w:rPr>
      </w:pPr>
      <w:r w:rsidRPr="007E07A9">
        <w:rPr>
          <w:szCs w:val="24"/>
        </w:rPr>
        <w:t>Kalibrasyon sertifikası için:</w:t>
      </w:r>
    </w:p>
    <w:p w14:paraId="2C7D3B4E" w14:textId="77777777" w:rsidR="008D41A1" w:rsidRPr="007E07A9" w:rsidRDefault="00323C87" w:rsidP="008D41A1">
      <w:pPr>
        <w:rPr>
          <w:szCs w:val="24"/>
        </w:rPr>
      </w:pPr>
      <w:r w:rsidRPr="007E07A9">
        <w:rPr>
          <w:szCs w:val="24"/>
        </w:rPr>
        <w:t xml:space="preserve">“... tarih ve … </w:t>
      </w:r>
      <w:r w:rsidR="00A907CD" w:rsidRPr="007E07A9">
        <w:t xml:space="preserve">numaralı </w:t>
      </w:r>
      <w:r w:rsidR="00A907CD" w:rsidRPr="007E07A9">
        <w:rPr>
          <w:szCs w:val="24"/>
        </w:rPr>
        <w:t xml:space="preserve">kalibrasyon </w:t>
      </w:r>
      <w:r w:rsidRPr="007E07A9">
        <w:rPr>
          <w:szCs w:val="24"/>
        </w:rPr>
        <w:t>sertifika</w:t>
      </w:r>
      <w:r w:rsidR="00A907CD" w:rsidRPr="007E07A9">
        <w:rPr>
          <w:szCs w:val="24"/>
        </w:rPr>
        <w:t>sın</w:t>
      </w:r>
      <w:r w:rsidRPr="007E07A9">
        <w:rPr>
          <w:szCs w:val="24"/>
        </w:rPr>
        <w:t>da yer alan kalibrasyon faaliyeti ile ilişkili olmak üzere, laboratuvarımızda bulunan cihaz üzerinde kalibrasyon faaliyeti tekrarlanarak, işbu sertifika düzen</w:t>
      </w:r>
      <w:r w:rsidR="008D41A1" w:rsidRPr="007E07A9">
        <w:rPr>
          <w:szCs w:val="24"/>
        </w:rPr>
        <w:t>lenmiştir.</w:t>
      </w:r>
      <w:r w:rsidR="008D41A1" w:rsidRPr="007E07A9">
        <w:t xml:space="preserve"> Sonuçlar </w:t>
      </w:r>
      <w:proofErr w:type="spellStart"/>
      <w:r w:rsidR="008D41A1" w:rsidRPr="007E07A9">
        <w:t>Ek’teki</w:t>
      </w:r>
      <w:proofErr w:type="spellEnd"/>
      <w:r w:rsidR="008D41A1" w:rsidRPr="007E07A9">
        <w:t xml:space="preserve"> </w:t>
      </w:r>
      <w:r w:rsidR="00A907CD" w:rsidRPr="007E07A9">
        <w:rPr>
          <w:szCs w:val="24"/>
        </w:rPr>
        <w:t xml:space="preserve">sertifikada </w:t>
      </w:r>
      <w:r w:rsidR="008D41A1" w:rsidRPr="007E07A9">
        <w:t>(</w:t>
      </w:r>
      <w:proofErr w:type="spellStart"/>
      <w:r w:rsidR="008D41A1" w:rsidRPr="007E07A9">
        <w:t>Lab</w:t>
      </w:r>
      <w:proofErr w:type="spellEnd"/>
      <w:r w:rsidR="008D41A1" w:rsidRPr="007E07A9">
        <w:t>. No:</w:t>
      </w:r>
      <w:r w:rsidR="006933DC" w:rsidRPr="007E07A9">
        <w:t xml:space="preserve"> </w:t>
      </w:r>
      <w:proofErr w:type="gramStart"/>
      <w:r w:rsidR="008D41A1" w:rsidRPr="007E07A9">
        <w:t>…(</w:t>
      </w:r>
      <w:r w:rsidR="006933DC" w:rsidRPr="007E07A9">
        <w:t xml:space="preserve"> yeni</w:t>
      </w:r>
      <w:proofErr w:type="gramEnd"/>
      <w:r w:rsidR="006933DC" w:rsidRPr="007E07A9">
        <w:t xml:space="preserve"> ve eski</w:t>
      </w:r>
      <w:r w:rsidR="008D41A1" w:rsidRPr="007E07A9">
        <w:t>)) verilmiştir.</w:t>
      </w:r>
      <w:r w:rsidR="008D41A1" w:rsidRPr="007E07A9">
        <w:rPr>
          <w:szCs w:val="24"/>
        </w:rPr>
        <w:t>”</w:t>
      </w:r>
    </w:p>
    <w:p w14:paraId="5B58E684" w14:textId="77777777" w:rsidR="00363222" w:rsidRPr="007E07A9" w:rsidRDefault="00363222" w:rsidP="00363222">
      <w:r w:rsidRPr="007E07A9">
        <w:rPr>
          <w:szCs w:val="24"/>
        </w:rPr>
        <w:t>Deney tekrarı sonrasında düzenlenen rapor/sertifikada, eski rapor/sertifikayla ilişkilendirmek üzere; 1. sayfada altbilginin hemen üstüne kırmızı renkli olarak aşağıdaki ifade eklenir.</w:t>
      </w:r>
    </w:p>
    <w:p w14:paraId="7C904538" w14:textId="77777777" w:rsidR="006E3D2A" w:rsidRPr="007E07A9" w:rsidRDefault="005122E4" w:rsidP="008D41A1">
      <w:pPr>
        <w:rPr>
          <w:szCs w:val="24"/>
        </w:rPr>
      </w:pPr>
      <w:r w:rsidRPr="007E07A9">
        <w:rPr>
          <w:noProof/>
          <w:lang w:eastAsia="tr-TR"/>
        </w:rPr>
        <w:drawing>
          <wp:inline distT="0" distB="0" distL="0" distR="0" wp14:anchorId="31FE94F9" wp14:editId="0EA5E36F">
            <wp:extent cx="6299835" cy="1124585"/>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9835" cy="1124585"/>
                    </a:xfrm>
                    <a:prstGeom prst="rect">
                      <a:avLst/>
                    </a:prstGeom>
                  </pic:spPr>
                </pic:pic>
              </a:graphicData>
            </a:graphic>
          </wp:inline>
        </w:drawing>
      </w:r>
    </w:p>
    <w:p w14:paraId="45BC6B6E" w14:textId="77777777" w:rsidR="00BB59D7" w:rsidRPr="00DC04A7" w:rsidRDefault="000C2C78" w:rsidP="001343F8">
      <w:pPr>
        <w:spacing w:before="0"/>
        <w:jc w:val="left"/>
        <w:rPr>
          <w:i/>
          <w:color w:val="FF0000"/>
          <w:sz w:val="20"/>
          <w:szCs w:val="20"/>
        </w:rPr>
      </w:pPr>
      <w:r w:rsidRPr="007E07A9">
        <w:rPr>
          <w:color w:val="FF0000"/>
          <w:sz w:val="20"/>
          <w:szCs w:val="20"/>
        </w:rPr>
        <w:t xml:space="preserve"> </w:t>
      </w:r>
      <w:r w:rsidRPr="00DC04A7">
        <w:rPr>
          <w:i/>
          <w:color w:val="FF0000"/>
          <w:sz w:val="20"/>
          <w:szCs w:val="20"/>
        </w:rPr>
        <w:t xml:space="preserve">“... tarih ve … </w:t>
      </w:r>
      <w:r w:rsidR="004F77CB" w:rsidRPr="00DC04A7">
        <w:rPr>
          <w:i/>
          <w:color w:val="FF0000"/>
          <w:sz w:val="20"/>
          <w:szCs w:val="20"/>
        </w:rPr>
        <w:t>numaralı</w:t>
      </w:r>
      <w:r w:rsidRPr="00DC04A7">
        <w:rPr>
          <w:i/>
          <w:color w:val="FF0000"/>
          <w:sz w:val="20"/>
          <w:szCs w:val="20"/>
        </w:rPr>
        <w:t xml:space="preserve"> rapor</w:t>
      </w:r>
      <w:r w:rsidR="004F77CB" w:rsidRPr="00DC04A7">
        <w:rPr>
          <w:i/>
          <w:color w:val="FF0000"/>
          <w:sz w:val="20"/>
          <w:szCs w:val="20"/>
        </w:rPr>
        <w:t>/sertifika</w:t>
      </w:r>
      <w:r w:rsidRPr="00DC04A7">
        <w:rPr>
          <w:i/>
          <w:color w:val="FF0000"/>
          <w:sz w:val="20"/>
          <w:szCs w:val="20"/>
        </w:rPr>
        <w:t>da yer alan deney</w:t>
      </w:r>
      <w:r w:rsidR="004F77CB" w:rsidRPr="00DC04A7">
        <w:rPr>
          <w:i/>
          <w:color w:val="FF0000"/>
          <w:sz w:val="20"/>
          <w:szCs w:val="20"/>
        </w:rPr>
        <w:t>/kalibrasyon</w:t>
      </w:r>
      <w:r w:rsidRPr="00DC04A7">
        <w:rPr>
          <w:i/>
          <w:color w:val="FF0000"/>
          <w:sz w:val="20"/>
          <w:szCs w:val="20"/>
        </w:rPr>
        <w:t xml:space="preserve"> faaliyeti ile ilişkili olmak üzere, laboratuvarımızda bulunan şahit numune üzerinde </w:t>
      </w:r>
      <w:r w:rsidRPr="00A80984">
        <w:rPr>
          <w:i/>
          <w:color w:val="FF0000"/>
          <w:sz w:val="20"/>
          <w:szCs w:val="20"/>
        </w:rPr>
        <w:t>deney</w:t>
      </w:r>
      <w:r w:rsidR="004F77CB" w:rsidRPr="00A80984">
        <w:rPr>
          <w:i/>
          <w:color w:val="FF0000"/>
          <w:sz w:val="20"/>
          <w:szCs w:val="20"/>
        </w:rPr>
        <w:t>/kalibrasyon</w:t>
      </w:r>
      <w:r w:rsidRPr="00A80984">
        <w:rPr>
          <w:i/>
          <w:color w:val="FF0000"/>
          <w:sz w:val="20"/>
          <w:szCs w:val="20"/>
        </w:rPr>
        <w:t xml:space="preserve"> faaliyeti tekrarlanarak, işbu rapor düzenlenmiştir. </w:t>
      </w:r>
      <w:r w:rsidR="001C2716" w:rsidRPr="00A80984">
        <w:rPr>
          <w:i/>
          <w:color w:val="FF0000"/>
          <w:sz w:val="20"/>
          <w:szCs w:val="20"/>
        </w:rPr>
        <w:t>Ayrıca değişikliğin gerekçesine yönelik kısa bir bilgi bu bölüme yazılır.</w:t>
      </w:r>
    </w:p>
    <w:p w14:paraId="68723EFD" w14:textId="77777777" w:rsidR="005C3021" w:rsidRPr="00DC04A7" w:rsidRDefault="005C3021" w:rsidP="005C3021">
      <w:pPr>
        <w:rPr>
          <w:i/>
          <w:color w:val="000000" w:themeColor="text1"/>
          <w:szCs w:val="24"/>
        </w:rPr>
      </w:pPr>
    </w:p>
    <w:p w14:paraId="01E75C8F" w14:textId="77777777" w:rsidR="005C3021" w:rsidRPr="004A44F5" w:rsidRDefault="005C3021" w:rsidP="005C3021">
      <w:pPr>
        <w:rPr>
          <w:color w:val="000000" w:themeColor="text1"/>
          <w:szCs w:val="24"/>
        </w:rPr>
      </w:pPr>
      <w:r w:rsidRPr="004A44F5">
        <w:rPr>
          <w:b/>
          <w:color w:val="000000" w:themeColor="text1"/>
          <w:szCs w:val="24"/>
        </w:rPr>
        <w:t>NOT:</w:t>
      </w:r>
      <w:r w:rsidRPr="004A44F5">
        <w:rPr>
          <w:color w:val="000000" w:themeColor="text1"/>
          <w:szCs w:val="24"/>
        </w:rPr>
        <w:t xml:space="preserve"> Madde 4.10.1 ve 4.10.2’deki Raporlardaki / Sertifikalardaki Tadillerde Yayım Tarihi tadil yapılarak yeniden yayımlanacak olan Rapor / </w:t>
      </w:r>
      <w:proofErr w:type="spellStart"/>
      <w:r w:rsidRPr="004A44F5">
        <w:rPr>
          <w:color w:val="000000" w:themeColor="text1"/>
          <w:szCs w:val="24"/>
        </w:rPr>
        <w:t>Sertifika’nın</w:t>
      </w:r>
      <w:proofErr w:type="spellEnd"/>
      <w:r w:rsidRPr="004A44F5">
        <w:rPr>
          <w:color w:val="000000" w:themeColor="text1"/>
          <w:szCs w:val="24"/>
        </w:rPr>
        <w:t xml:space="preserve"> </w:t>
      </w:r>
      <w:r w:rsidR="00102B64" w:rsidRPr="004A44F5">
        <w:rPr>
          <w:color w:val="000000" w:themeColor="text1"/>
          <w:szCs w:val="24"/>
        </w:rPr>
        <w:t>t</w:t>
      </w:r>
      <w:r w:rsidRPr="004A44F5">
        <w:rPr>
          <w:color w:val="000000" w:themeColor="text1"/>
          <w:szCs w:val="24"/>
        </w:rPr>
        <w:t>arihi yazılır</w:t>
      </w:r>
      <w:r w:rsidR="00EE4F86" w:rsidRPr="004A44F5">
        <w:rPr>
          <w:color w:val="000000" w:themeColor="text1"/>
          <w:szCs w:val="24"/>
        </w:rPr>
        <w:t>.</w:t>
      </w:r>
    </w:p>
    <w:p w14:paraId="23D69BF7" w14:textId="77777777" w:rsidR="00F76026" w:rsidRPr="004A44F5" w:rsidRDefault="00F76026" w:rsidP="00F76026">
      <w:pPr>
        <w:pStyle w:val="Balk2"/>
        <w:rPr>
          <w:color w:val="000000" w:themeColor="text1"/>
          <w:szCs w:val="24"/>
        </w:rPr>
      </w:pPr>
      <w:r w:rsidRPr="004A44F5">
        <w:rPr>
          <w:color w:val="000000" w:themeColor="text1"/>
          <w:szCs w:val="24"/>
        </w:rPr>
        <w:lastRenderedPageBreak/>
        <w:t>4.1</w:t>
      </w:r>
      <w:r w:rsidR="00756335" w:rsidRPr="004A44F5">
        <w:rPr>
          <w:color w:val="000000" w:themeColor="text1"/>
          <w:szCs w:val="24"/>
        </w:rPr>
        <w:t>1.</w:t>
      </w:r>
      <w:r w:rsidRPr="004A44F5">
        <w:rPr>
          <w:color w:val="000000" w:themeColor="text1"/>
          <w:szCs w:val="24"/>
        </w:rPr>
        <w:t xml:space="preserve"> Raporlanmış </w:t>
      </w:r>
      <w:r w:rsidR="006121D0" w:rsidRPr="004A44F5">
        <w:rPr>
          <w:color w:val="000000" w:themeColor="text1"/>
          <w:szCs w:val="24"/>
        </w:rPr>
        <w:t>Sonuçların Gözden Geçirilmesi</w:t>
      </w:r>
    </w:p>
    <w:p w14:paraId="7B2A072E" w14:textId="77777777" w:rsidR="00F76026" w:rsidRPr="007E07A9" w:rsidRDefault="00401D66" w:rsidP="00401D66">
      <w:pPr>
        <w:spacing w:before="0"/>
        <w:rPr>
          <w:szCs w:val="24"/>
        </w:rPr>
      </w:pPr>
      <w:r w:rsidRPr="004A44F5">
        <w:rPr>
          <w:color w:val="000000" w:themeColor="text1"/>
          <w:szCs w:val="24"/>
        </w:rPr>
        <w:t xml:space="preserve">Madde 4.9. DSİ Laboratuvar Faaliyetlerinin İzlenebilirliği bölümünde belirtildiği gibi Şube </w:t>
      </w:r>
      <w:r w:rsidR="0015088F" w:rsidRPr="004A44F5">
        <w:rPr>
          <w:color w:val="000000" w:themeColor="text1"/>
          <w:szCs w:val="24"/>
        </w:rPr>
        <w:t xml:space="preserve">Müdürleri veya vekili </w:t>
      </w:r>
      <w:r w:rsidR="004B2A0E" w:rsidRPr="004A44F5">
        <w:rPr>
          <w:color w:val="000000" w:themeColor="text1"/>
          <w:szCs w:val="24"/>
        </w:rPr>
        <w:t xml:space="preserve">deney raporu/kalibrasyon sertifikasını </w:t>
      </w:r>
      <w:r w:rsidRPr="004A44F5">
        <w:rPr>
          <w:color w:val="000000" w:themeColor="text1"/>
          <w:szCs w:val="24"/>
        </w:rPr>
        <w:t>onaylamadan önce gözden geçirip</w:t>
      </w:r>
      <w:r w:rsidRPr="004A44F5">
        <w:rPr>
          <w:szCs w:val="24"/>
        </w:rPr>
        <w:t>, kontrol ederler</w:t>
      </w:r>
      <w:r w:rsidRPr="007E07A9">
        <w:rPr>
          <w:szCs w:val="24"/>
        </w:rPr>
        <w:t>.</w:t>
      </w:r>
    </w:p>
    <w:p w14:paraId="16626640" w14:textId="77777777" w:rsidR="00B050EC" w:rsidRPr="007E07A9" w:rsidRDefault="00B050EC" w:rsidP="00582AF6">
      <w:pPr>
        <w:pStyle w:val="Balk1"/>
      </w:pPr>
      <w:r w:rsidRPr="007E07A9">
        <w:t>5. İLGİLİ DOKÜMANLAR</w:t>
      </w:r>
    </w:p>
    <w:p w14:paraId="57F96683" w14:textId="77777777" w:rsidR="00EB5AEE" w:rsidRPr="00A2448D" w:rsidRDefault="00EB5AEE" w:rsidP="00EB5AEE">
      <w:pPr>
        <w:pStyle w:val="AralkYok"/>
        <w:rPr>
          <w:sz w:val="10"/>
          <w:szCs w:val="10"/>
        </w:rPr>
      </w:pPr>
    </w:p>
    <w:p w14:paraId="15DE9173" w14:textId="77777777" w:rsidR="00E9711A" w:rsidRPr="007E07A9" w:rsidRDefault="00E9711A" w:rsidP="00A80984">
      <w:pPr>
        <w:pStyle w:val="AralkYok"/>
        <w:numPr>
          <w:ilvl w:val="0"/>
          <w:numId w:val="2"/>
        </w:numPr>
        <w:spacing w:before="60" w:after="60"/>
        <w:ind w:left="714" w:hanging="357"/>
      </w:pPr>
      <w:r w:rsidRPr="007E07A9">
        <w:t>Resmi Yazışmalarda Uygulanacak Usul ve Esaslar Hakkında Yönetmelik</w:t>
      </w:r>
    </w:p>
    <w:p w14:paraId="167EA4CC" w14:textId="77777777" w:rsidR="00D22DDC" w:rsidRPr="003B28EA" w:rsidRDefault="0006053C" w:rsidP="00A80984">
      <w:pPr>
        <w:pStyle w:val="AralkYok"/>
        <w:numPr>
          <w:ilvl w:val="0"/>
          <w:numId w:val="2"/>
        </w:numPr>
        <w:spacing w:before="60" w:after="60"/>
        <w:ind w:left="714" w:hanging="357"/>
      </w:pPr>
      <w:r w:rsidRPr="007E07A9">
        <w:t xml:space="preserve">TÜRKAK </w:t>
      </w:r>
      <w:r w:rsidR="00D22DDC" w:rsidRPr="007E07A9">
        <w:t xml:space="preserve">R10-06 Akreditasyon Markasının Akredite Kuruluşlarca Kullanılmasına İlişkin </w:t>
      </w:r>
      <w:r w:rsidR="00D22DDC" w:rsidRPr="003B28EA">
        <w:t>Şartlar Rehber</w:t>
      </w:r>
    </w:p>
    <w:p w14:paraId="1384EC8C" w14:textId="77777777" w:rsidR="00606F7D" w:rsidRPr="005578AA" w:rsidRDefault="0006053C" w:rsidP="00A80984">
      <w:pPr>
        <w:pStyle w:val="AralkYok"/>
        <w:numPr>
          <w:ilvl w:val="0"/>
          <w:numId w:val="2"/>
        </w:numPr>
        <w:spacing w:before="60" w:after="60"/>
        <w:rPr>
          <w:color w:val="000000" w:themeColor="text1"/>
        </w:rPr>
      </w:pPr>
      <w:r w:rsidRPr="003B28EA">
        <w:t xml:space="preserve">TÜRKAK </w:t>
      </w:r>
      <w:r w:rsidR="00D22DDC" w:rsidRPr="003B28EA">
        <w:t xml:space="preserve">R20-18 </w:t>
      </w:r>
      <w:r w:rsidR="00D22DDC" w:rsidRPr="00A80984">
        <w:rPr>
          <w:color w:val="000000" w:themeColor="text1"/>
        </w:rPr>
        <w:t xml:space="preserve">Markalı Deney </w:t>
      </w:r>
      <w:r w:rsidR="00D22DDC" w:rsidRPr="005578AA">
        <w:rPr>
          <w:color w:val="000000" w:themeColor="text1"/>
        </w:rPr>
        <w:t>Raporları ve Kalibrasyon Sertifikalarına İlişkin Rehber</w:t>
      </w:r>
    </w:p>
    <w:p w14:paraId="6D736071" w14:textId="77777777" w:rsidR="00763B5C" w:rsidRPr="005578AA" w:rsidRDefault="00697E50" w:rsidP="00A80984">
      <w:pPr>
        <w:pStyle w:val="AralkYok"/>
        <w:numPr>
          <w:ilvl w:val="0"/>
          <w:numId w:val="2"/>
        </w:numPr>
        <w:spacing w:before="60" w:after="60"/>
        <w:rPr>
          <w:color w:val="000000" w:themeColor="text1"/>
        </w:rPr>
      </w:pPr>
      <w:r w:rsidRPr="005578AA">
        <w:rPr>
          <w:color w:val="000000" w:themeColor="text1"/>
        </w:rPr>
        <w:t xml:space="preserve">ILAC G8 Karar Kuralları ve Uygunluk Beyanlarına </w:t>
      </w:r>
      <w:r w:rsidR="00763B5C" w:rsidRPr="005578AA">
        <w:rPr>
          <w:color w:val="000000" w:themeColor="text1"/>
        </w:rPr>
        <w:t>İ</w:t>
      </w:r>
      <w:r w:rsidRPr="005578AA">
        <w:rPr>
          <w:color w:val="000000" w:themeColor="text1"/>
        </w:rPr>
        <w:t>lişkin Rehber</w:t>
      </w:r>
    </w:p>
    <w:p w14:paraId="7E47C7FB" w14:textId="77777777" w:rsidR="00D35E1C" w:rsidRPr="005578AA" w:rsidRDefault="00EF7477" w:rsidP="00A80984">
      <w:pPr>
        <w:pStyle w:val="ListeParagraf"/>
        <w:numPr>
          <w:ilvl w:val="0"/>
          <w:numId w:val="2"/>
        </w:numPr>
        <w:spacing w:after="60" w:line="240" w:lineRule="auto"/>
        <w:ind w:left="714" w:hanging="357"/>
        <w:rPr>
          <w:color w:val="000000" w:themeColor="text1"/>
        </w:rPr>
      </w:pPr>
      <w:r w:rsidRPr="005578AA">
        <w:rPr>
          <w:color w:val="000000" w:themeColor="text1"/>
          <w:szCs w:val="24"/>
        </w:rPr>
        <w:t xml:space="preserve">ILAC G17 Deneylerde Ölçüm Belirsizliğine İlişkin ILAC </w:t>
      </w:r>
      <w:r w:rsidR="00D35E1C" w:rsidRPr="005578AA">
        <w:rPr>
          <w:color w:val="000000" w:themeColor="text1"/>
        </w:rPr>
        <w:t>Rehberleri</w:t>
      </w:r>
    </w:p>
    <w:p w14:paraId="22CFEEFB" w14:textId="77777777" w:rsidR="00D35E1C" w:rsidRPr="005578AA" w:rsidRDefault="00D35E1C" w:rsidP="00A80984">
      <w:pPr>
        <w:pStyle w:val="AralkYok"/>
        <w:numPr>
          <w:ilvl w:val="0"/>
          <w:numId w:val="2"/>
        </w:numPr>
        <w:spacing w:before="60" w:after="60"/>
        <w:rPr>
          <w:color w:val="000000" w:themeColor="text1"/>
        </w:rPr>
      </w:pPr>
      <w:r w:rsidRPr="005578AA">
        <w:rPr>
          <w:color w:val="000000" w:themeColor="text1"/>
        </w:rPr>
        <w:t>ILAC P10 Ölçüm Sonuçlarının İzlenebilirliğine İlişkin ILAC Politikası</w:t>
      </w:r>
    </w:p>
    <w:p w14:paraId="1E0FE455" w14:textId="77777777" w:rsidR="00D35E1C" w:rsidRPr="005578AA" w:rsidRDefault="00D35E1C" w:rsidP="00A80984">
      <w:pPr>
        <w:pStyle w:val="AralkYok"/>
        <w:numPr>
          <w:ilvl w:val="0"/>
          <w:numId w:val="2"/>
        </w:numPr>
        <w:spacing w:before="60" w:after="60"/>
        <w:rPr>
          <w:color w:val="000000" w:themeColor="text1"/>
        </w:rPr>
      </w:pPr>
      <w:r w:rsidRPr="005578AA">
        <w:rPr>
          <w:color w:val="000000" w:themeColor="text1"/>
        </w:rPr>
        <w:t xml:space="preserve">EA 4/16 Nicel Testlerde Belirsizliğin İfadesi için EA Rehberi (İPTAL, </w:t>
      </w:r>
      <w:r w:rsidR="001C2716" w:rsidRPr="005578AA">
        <w:rPr>
          <w:color w:val="000000" w:themeColor="text1"/>
        </w:rPr>
        <w:t>Bilgi amaçlıdır</w:t>
      </w:r>
      <w:r w:rsidRPr="005578AA">
        <w:rPr>
          <w:color w:val="000000" w:themeColor="text1"/>
        </w:rPr>
        <w:t>)</w:t>
      </w:r>
    </w:p>
    <w:p w14:paraId="62B75FDA" w14:textId="77777777" w:rsidR="00697E50" w:rsidRPr="005578AA" w:rsidRDefault="00763B5C" w:rsidP="00A80984">
      <w:pPr>
        <w:pStyle w:val="AralkYok"/>
        <w:numPr>
          <w:ilvl w:val="0"/>
          <w:numId w:val="2"/>
        </w:numPr>
        <w:spacing w:before="60" w:after="60"/>
        <w:rPr>
          <w:color w:val="000000" w:themeColor="text1"/>
        </w:rPr>
      </w:pPr>
      <w:r w:rsidRPr="005578AA">
        <w:rPr>
          <w:color w:val="000000" w:themeColor="text1"/>
        </w:rPr>
        <w:t>EA-4/23 INF</w:t>
      </w:r>
      <w:r w:rsidR="00DB7017" w:rsidRPr="005578AA">
        <w:rPr>
          <w:color w:val="000000" w:themeColor="text1"/>
        </w:rPr>
        <w:t xml:space="preserve"> </w:t>
      </w:r>
      <w:r w:rsidRPr="005578AA">
        <w:rPr>
          <w:color w:val="000000" w:themeColor="text1"/>
        </w:rPr>
        <w:t xml:space="preserve">ISO/IEC 17025:2017'yi </w:t>
      </w:r>
      <w:r w:rsidR="00F07382" w:rsidRPr="005578AA">
        <w:rPr>
          <w:color w:val="000000" w:themeColor="text1"/>
        </w:rPr>
        <w:t>K</w:t>
      </w:r>
      <w:r w:rsidRPr="005578AA">
        <w:rPr>
          <w:color w:val="000000" w:themeColor="text1"/>
        </w:rPr>
        <w:t>ullanarak Görüş ve Yorumlamaların Değerlendirilmesi ve Akreditasyon</w:t>
      </w:r>
    </w:p>
    <w:p w14:paraId="2FE51945" w14:textId="77777777" w:rsidR="00E9711A" w:rsidRPr="005578AA" w:rsidRDefault="00E9711A" w:rsidP="00A80984">
      <w:pPr>
        <w:pStyle w:val="AralkYok"/>
        <w:numPr>
          <w:ilvl w:val="0"/>
          <w:numId w:val="2"/>
        </w:numPr>
        <w:spacing w:before="60" w:after="60"/>
        <w:ind w:left="714" w:hanging="357"/>
        <w:rPr>
          <w:color w:val="000000" w:themeColor="text1"/>
        </w:rPr>
      </w:pPr>
      <w:r w:rsidRPr="005578AA">
        <w:rPr>
          <w:color w:val="000000" w:themeColor="text1"/>
          <w:szCs w:val="24"/>
        </w:rPr>
        <w:t>Uygulamada Birliktelik Komisyon Kararları</w:t>
      </w:r>
    </w:p>
    <w:p w14:paraId="03073533" w14:textId="77777777" w:rsidR="007119ED" w:rsidRPr="005578AA" w:rsidRDefault="007119ED" w:rsidP="00A80984">
      <w:pPr>
        <w:pStyle w:val="AralkYok"/>
        <w:numPr>
          <w:ilvl w:val="0"/>
          <w:numId w:val="2"/>
        </w:numPr>
        <w:spacing w:before="60" w:after="60"/>
        <w:ind w:left="714" w:hanging="357"/>
        <w:rPr>
          <w:color w:val="000000" w:themeColor="text1"/>
        </w:rPr>
      </w:pPr>
      <w:r w:rsidRPr="005578AA">
        <w:rPr>
          <w:color w:val="000000" w:themeColor="text1"/>
          <w:szCs w:val="24"/>
        </w:rPr>
        <w:t>P6.4 Donanım Prosedürü</w:t>
      </w:r>
    </w:p>
    <w:p w14:paraId="4690A3CB" w14:textId="77777777" w:rsidR="002F0235" w:rsidRPr="005578AA" w:rsidRDefault="002F0235" w:rsidP="00A80984">
      <w:pPr>
        <w:pStyle w:val="AralkYok"/>
        <w:numPr>
          <w:ilvl w:val="0"/>
          <w:numId w:val="2"/>
        </w:numPr>
        <w:spacing w:before="60" w:after="60"/>
        <w:ind w:left="714" w:hanging="357"/>
      </w:pPr>
      <w:r w:rsidRPr="005578AA">
        <w:t>P7.1 Taleplerin, Tekliflerin ve Sözleşmelerin Gözden Geçirilmesi Prosedürü</w:t>
      </w:r>
    </w:p>
    <w:p w14:paraId="35E87A6A" w14:textId="77777777" w:rsidR="00D22DDC" w:rsidRPr="005578AA" w:rsidRDefault="00D22DDC" w:rsidP="00A80984">
      <w:pPr>
        <w:pStyle w:val="AralkYok"/>
        <w:numPr>
          <w:ilvl w:val="0"/>
          <w:numId w:val="2"/>
        </w:numPr>
        <w:spacing w:before="60" w:after="60"/>
        <w:ind w:left="714" w:hanging="357"/>
      </w:pPr>
      <w:r w:rsidRPr="005578AA">
        <w:t>P7.9 Şikayetler Prosedürü</w:t>
      </w:r>
    </w:p>
    <w:p w14:paraId="32AD12EB" w14:textId="77777777" w:rsidR="005A73B7" w:rsidRPr="005578AA" w:rsidRDefault="005A73B7" w:rsidP="00A80984">
      <w:pPr>
        <w:pStyle w:val="AralkYok"/>
        <w:numPr>
          <w:ilvl w:val="0"/>
          <w:numId w:val="2"/>
        </w:numPr>
        <w:spacing w:before="60" w:after="60"/>
        <w:ind w:left="714" w:hanging="357"/>
      </w:pPr>
      <w:r w:rsidRPr="005578AA">
        <w:t>P7.10 Uygun Olmayan İş Prosedürü</w:t>
      </w:r>
    </w:p>
    <w:p w14:paraId="34BB961E" w14:textId="77777777" w:rsidR="00D22DDC" w:rsidRPr="005578AA" w:rsidRDefault="00D22DDC" w:rsidP="00A80984">
      <w:pPr>
        <w:pStyle w:val="AralkYok"/>
        <w:numPr>
          <w:ilvl w:val="0"/>
          <w:numId w:val="2"/>
        </w:numPr>
        <w:spacing w:before="60" w:after="60"/>
        <w:ind w:left="714" w:hanging="357"/>
      </w:pPr>
      <w:r w:rsidRPr="005578AA">
        <w:t>P8.3 Yönetim Sistemi Dokümanlarının Kontrolü Prosedürü</w:t>
      </w:r>
    </w:p>
    <w:p w14:paraId="1B7AC116" w14:textId="77777777" w:rsidR="00884A07" w:rsidRPr="005578AA" w:rsidRDefault="00884A07" w:rsidP="00A80984">
      <w:pPr>
        <w:pStyle w:val="AralkYok"/>
        <w:numPr>
          <w:ilvl w:val="0"/>
          <w:numId w:val="2"/>
        </w:numPr>
        <w:spacing w:before="60" w:after="60"/>
        <w:ind w:left="714" w:hanging="357"/>
      </w:pPr>
      <w:r w:rsidRPr="005578AA">
        <w:t>P8.5 Risk ve Fırsatların Ele Alınmasına Yönelik Faaliyetler Prosedür</w:t>
      </w:r>
    </w:p>
    <w:p w14:paraId="4F4E27B5" w14:textId="77777777" w:rsidR="00D22DDC" w:rsidRPr="005578AA" w:rsidRDefault="00D22DDC" w:rsidP="00A80984">
      <w:pPr>
        <w:pStyle w:val="AralkYok"/>
        <w:numPr>
          <w:ilvl w:val="0"/>
          <w:numId w:val="2"/>
        </w:numPr>
        <w:spacing w:before="60" w:after="60"/>
        <w:ind w:left="714" w:hanging="357"/>
      </w:pPr>
      <w:r w:rsidRPr="005578AA">
        <w:t xml:space="preserve">F 0 16 00 06 Akredite Deney </w:t>
      </w:r>
      <w:r w:rsidR="008C350A" w:rsidRPr="005578AA">
        <w:t>Raporu Formu</w:t>
      </w:r>
    </w:p>
    <w:p w14:paraId="045625DF" w14:textId="77777777" w:rsidR="00E9711A" w:rsidRPr="005578AA" w:rsidRDefault="008C350A" w:rsidP="00A80984">
      <w:pPr>
        <w:pStyle w:val="AralkYok"/>
        <w:numPr>
          <w:ilvl w:val="0"/>
          <w:numId w:val="2"/>
        </w:numPr>
        <w:spacing w:before="60" w:after="60"/>
        <w:ind w:left="714" w:hanging="357"/>
        <w:rPr>
          <w:color w:val="000000" w:themeColor="text1"/>
        </w:rPr>
      </w:pPr>
      <w:r w:rsidRPr="005578AA">
        <w:t xml:space="preserve">F 0 16 00 06.1 Akredite Olmayan Deney </w:t>
      </w:r>
      <w:r w:rsidRPr="005578AA">
        <w:rPr>
          <w:color w:val="000000" w:themeColor="text1"/>
        </w:rPr>
        <w:t>Raporu Formu</w:t>
      </w:r>
    </w:p>
    <w:p w14:paraId="77F78AB0" w14:textId="77777777" w:rsidR="007422D2" w:rsidRPr="005578AA" w:rsidRDefault="007422D2" w:rsidP="00A80984">
      <w:pPr>
        <w:pStyle w:val="AralkYok"/>
        <w:numPr>
          <w:ilvl w:val="0"/>
          <w:numId w:val="2"/>
        </w:numPr>
        <w:spacing w:before="60" w:after="60"/>
        <w:ind w:left="714" w:hanging="357"/>
        <w:rPr>
          <w:color w:val="000000" w:themeColor="text1"/>
        </w:rPr>
      </w:pPr>
      <w:r w:rsidRPr="005578AA">
        <w:rPr>
          <w:color w:val="000000" w:themeColor="text1"/>
        </w:rPr>
        <w:t>F 0 16 00 09 Personel Yetki Dağılımı Formu</w:t>
      </w:r>
    </w:p>
    <w:p w14:paraId="6E90885B" w14:textId="77777777" w:rsidR="00471388" w:rsidRPr="005578AA" w:rsidRDefault="00471388" w:rsidP="00A80984">
      <w:pPr>
        <w:pStyle w:val="AralkYok"/>
        <w:numPr>
          <w:ilvl w:val="0"/>
          <w:numId w:val="2"/>
        </w:numPr>
        <w:spacing w:before="60" w:after="60"/>
        <w:ind w:left="714" w:hanging="357"/>
        <w:rPr>
          <w:color w:val="000000" w:themeColor="text1"/>
        </w:rPr>
      </w:pPr>
      <w:r w:rsidRPr="005578AA">
        <w:rPr>
          <w:color w:val="000000" w:themeColor="text1"/>
        </w:rPr>
        <w:t>F 0 16 00 18 Mutabakat Kayıt Formu</w:t>
      </w:r>
    </w:p>
    <w:p w14:paraId="39CC062B" w14:textId="77777777" w:rsidR="001E07DF" w:rsidRPr="005578AA" w:rsidRDefault="001E07DF" w:rsidP="00A80984">
      <w:pPr>
        <w:pStyle w:val="AralkYok"/>
        <w:numPr>
          <w:ilvl w:val="0"/>
          <w:numId w:val="2"/>
        </w:numPr>
        <w:spacing w:before="60" w:after="60"/>
        <w:ind w:left="714" w:hanging="357"/>
        <w:rPr>
          <w:color w:val="000000" w:themeColor="text1"/>
        </w:rPr>
      </w:pPr>
      <w:r w:rsidRPr="005578AA">
        <w:rPr>
          <w:color w:val="000000" w:themeColor="text1"/>
        </w:rPr>
        <w:t>F 0 16 00 52 Deneyi Yapılan Malzeme / İmalat Uygunluk Formu (</w:t>
      </w:r>
      <w:proofErr w:type="spellStart"/>
      <w:r w:rsidRPr="005578AA">
        <w:rPr>
          <w:color w:val="000000" w:themeColor="text1"/>
        </w:rPr>
        <w:t>Hakediş</w:t>
      </w:r>
      <w:proofErr w:type="spellEnd"/>
      <w:r w:rsidRPr="005578AA">
        <w:rPr>
          <w:color w:val="000000" w:themeColor="text1"/>
        </w:rPr>
        <w:t xml:space="preserve"> İçin)</w:t>
      </w:r>
    </w:p>
    <w:p w14:paraId="631563E1" w14:textId="77777777" w:rsidR="00471388" w:rsidRPr="005578AA" w:rsidRDefault="00471388" w:rsidP="00A80984">
      <w:pPr>
        <w:pStyle w:val="AralkYok"/>
        <w:numPr>
          <w:ilvl w:val="0"/>
          <w:numId w:val="2"/>
        </w:numPr>
        <w:spacing w:before="60" w:after="60"/>
        <w:ind w:left="714" w:hanging="357"/>
        <w:rPr>
          <w:color w:val="000000" w:themeColor="text1"/>
        </w:rPr>
      </w:pPr>
      <w:r w:rsidRPr="005578AA">
        <w:rPr>
          <w:color w:val="000000" w:themeColor="text1"/>
        </w:rPr>
        <w:t xml:space="preserve">F 0 16 00 79 </w:t>
      </w:r>
      <w:r w:rsidR="00DF3079" w:rsidRPr="005578AA">
        <w:rPr>
          <w:color w:val="000000" w:themeColor="text1"/>
        </w:rPr>
        <w:t>Risk/Fırsat Değerlendirme ve Takip Formu</w:t>
      </w:r>
    </w:p>
    <w:p w14:paraId="46A59AC9" w14:textId="77777777" w:rsidR="00471388" w:rsidRPr="00EA3828" w:rsidRDefault="00471388" w:rsidP="00A80984">
      <w:pPr>
        <w:pStyle w:val="AralkYok"/>
        <w:numPr>
          <w:ilvl w:val="0"/>
          <w:numId w:val="2"/>
        </w:numPr>
        <w:spacing w:before="60" w:after="60"/>
        <w:rPr>
          <w:color w:val="000000" w:themeColor="text1"/>
        </w:rPr>
      </w:pPr>
      <w:r w:rsidRPr="005578AA">
        <w:rPr>
          <w:color w:val="000000" w:themeColor="text1"/>
        </w:rPr>
        <w:t xml:space="preserve">F 0 16 00 82 Karar Kuralına Göre </w:t>
      </w:r>
      <w:r w:rsidRPr="00EA3828">
        <w:rPr>
          <w:color w:val="000000" w:themeColor="text1"/>
        </w:rPr>
        <w:t>Uygunluk Değerlendirme Talep Formu</w:t>
      </w:r>
    </w:p>
    <w:p w14:paraId="5A2FE803" w14:textId="77777777" w:rsidR="00471388" w:rsidRPr="00EA3828" w:rsidRDefault="00471388" w:rsidP="00A80984">
      <w:pPr>
        <w:pStyle w:val="AralkYok"/>
        <w:numPr>
          <w:ilvl w:val="0"/>
          <w:numId w:val="2"/>
        </w:numPr>
        <w:spacing w:before="60" w:after="60"/>
        <w:ind w:left="714" w:hanging="357"/>
        <w:rPr>
          <w:color w:val="000000" w:themeColor="text1"/>
        </w:rPr>
      </w:pPr>
      <w:r w:rsidRPr="00EA3828">
        <w:rPr>
          <w:color w:val="000000" w:themeColor="text1"/>
        </w:rPr>
        <w:t xml:space="preserve">F 0 16 00 83 Feragat </w:t>
      </w:r>
      <w:r w:rsidRPr="00EA3828">
        <w:rPr>
          <w:i/>
          <w:iCs/>
          <w:color w:val="000000" w:themeColor="text1"/>
        </w:rPr>
        <w:t>Beyan</w:t>
      </w:r>
      <w:r w:rsidR="00CF1891" w:rsidRPr="00EA3828">
        <w:rPr>
          <w:i/>
          <w:iCs/>
          <w:color w:val="000000" w:themeColor="text1"/>
        </w:rPr>
        <w:t>ı (Sorumluluk Reddi)</w:t>
      </w:r>
      <w:r w:rsidRPr="00EA3828">
        <w:rPr>
          <w:color w:val="000000" w:themeColor="text1"/>
        </w:rPr>
        <w:t xml:space="preserve"> Formu</w:t>
      </w:r>
    </w:p>
    <w:p w14:paraId="7AE49081" w14:textId="77777777" w:rsidR="00D22DDC" w:rsidRPr="007E07A9" w:rsidRDefault="00D22DDC" w:rsidP="00A80984">
      <w:pPr>
        <w:pStyle w:val="AralkYok"/>
        <w:numPr>
          <w:ilvl w:val="0"/>
          <w:numId w:val="2"/>
        </w:numPr>
        <w:spacing w:before="60" w:after="60"/>
        <w:ind w:left="714" w:hanging="357"/>
      </w:pPr>
      <w:r w:rsidRPr="007E07A9">
        <w:t>F 0</w:t>
      </w:r>
      <w:r w:rsidR="008C350A">
        <w:t xml:space="preserve"> 16 07 01 Akredite Kalibrasyon S</w:t>
      </w:r>
      <w:r w:rsidRPr="007E07A9">
        <w:t xml:space="preserve">ertifikası </w:t>
      </w:r>
      <w:r w:rsidR="008C350A">
        <w:t>F</w:t>
      </w:r>
      <w:r w:rsidRPr="007E07A9">
        <w:t>ormu</w:t>
      </w:r>
    </w:p>
    <w:p w14:paraId="2D88A7C4" w14:textId="77777777" w:rsidR="00D22DDC" w:rsidRPr="007E07A9" w:rsidRDefault="00D22DDC" w:rsidP="00A80984">
      <w:pPr>
        <w:pStyle w:val="AralkYok"/>
        <w:numPr>
          <w:ilvl w:val="0"/>
          <w:numId w:val="2"/>
        </w:numPr>
        <w:spacing w:before="60" w:after="60"/>
        <w:ind w:left="714" w:hanging="357"/>
      </w:pPr>
      <w:r w:rsidRPr="007E07A9">
        <w:t>F 0 16 07 01.1 Akredite O</w:t>
      </w:r>
      <w:r w:rsidR="008C350A">
        <w:t>lmayan Kalibrasyon Sertifikası F</w:t>
      </w:r>
      <w:r w:rsidRPr="007E07A9">
        <w:t>ormu</w:t>
      </w:r>
    </w:p>
    <w:p w14:paraId="6E98CA44" w14:textId="77777777" w:rsidR="00B75CED" w:rsidRPr="00F431A3" w:rsidRDefault="00B75CED" w:rsidP="00B050EC">
      <w:pPr>
        <w:pStyle w:val="Balk1"/>
        <w:rPr>
          <w:sz w:val="22"/>
          <w:szCs w:val="22"/>
        </w:rPr>
      </w:pPr>
    </w:p>
    <w:p w14:paraId="76947827" w14:textId="77777777" w:rsidR="00B050EC" w:rsidRDefault="00B050EC" w:rsidP="00B050EC">
      <w:pPr>
        <w:pStyle w:val="Balk1"/>
      </w:pPr>
      <w:r w:rsidRPr="007E07A9">
        <w:t>6. REVİZYON TARİHÇESİ</w:t>
      </w:r>
    </w:p>
    <w:p w14:paraId="38D26E46" w14:textId="77777777" w:rsidR="00480967" w:rsidRPr="00480967" w:rsidRDefault="00480967" w:rsidP="00480967">
      <w:pPr>
        <w:spacing w:after="0"/>
        <w:rPr>
          <w:sz w:val="10"/>
          <w:szCs w:val="10"/>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1421"/>
        <w:gridCol w:w="1163"/>
        <w:gridCol w:w="6350"/>
      </w:tblGrid>
      <w:tr w:rsidR="004C50FB" w:rsidRPr="00FD6944" w14:paraId="7A46FAAB" w14:textId="77777777" w:rsidTr="00A3515B">
        <w:trPr>
          <w:trHeight w:val="759"/>
          <w:tblHeader/>
        </w:trPr>
        <w:tc>
          <w:tcPr>
            <w:tcW w:w="876" w:type="dxa"/>
          </w:tcPr>
          <w:p w14:paraId="7BDD41E0" w14:textId="77777777" w:rsidR="004C50FB" w:rsidRPr="00FD6944" w:rsidRDefault="004C50FB" w:rsidP="00AC12BB">
            <w:pPr>
              <w:spacing w:after="0" w:line="240" w:lineRule="auto"/>
              <w:rPr>
                <w:b/>
                <w:color w:val="000000" w:themeColor="text1"/>
                <w:szCs w:val="24"/>
              </w:rPr>
            </w:pPr>
            <w:r w:rsidRPr="00FD6944">
              <w:rPr>
                <w:b/>
                <w:color w:val="000000" w:themeColor="text1"/>
                <w:szCs w:val="24"/>
              </w:rPr>
              <w:t>Sayfa No</w:t>
            </w:r>
          </w:p>
        </w:tc>
        <w:tc>
          <w:tcPr>
            <w:tcW w:w="1421" w:type="dxa"/>
          </w:tcPr>
          <w:p w14:paraId="72353565" w14:textId="77777777" w:rsidR="004C50FB" w:rsidRPr="00FD6944" w:rsidRDefault="004C50FB" w:rsidP="00AC12BB">
            <w:pPr>
              <w:spacing w:after="0" w:line="240" w:lineRule="auto"/>
              <w:rPr>
                <w:b/>
                <w:color w:val="000000" w:themeColor="text1"/>
                <w:szCs w:val="24"/>
              </w:rPr>
            </w:pPr>
            <w:r w:rsidRPr="00FD6944">
              <w:rPr>
                <w:b/>
                <w:color w:val="000000" w:themeColor="text1"/>
                <w:szCs w:val="24"/>
              </w:rPr>
              <w:t xml:space="preserve">Revizyon Tarihi </w:t>
            </w:r>
          </w:p>
        </w:tc>
        <w:tc>
          <w:tcPr>
            <w:tcW w:w="1163" w:type="dxa"/>
          </w:tcPr>
          <w:p w14:paraId="7E4E49D1" w14:textId="77777777" w:rsidR="004C50FB" w:rsidRPr="00FD6944" w:rsidRDefault="004C50FB" w:rsidP="00AC12BB">
            <w:pPr>
              <w:spacing w:after="0" w:line="240" w:lineRule="auto"/>
              <w:rPr>
                <w:b/>
                <w:color w:val="000000" w:themeColor="text1"/>
                <w:szCs w:val="24"/>
              </w:rPr>
            </w:pPr>
            <w:r w:rsidRPr="00FD6944">
              <w:rPr>
                <w:b/>
                <w:color w:val="000000" w:themeColor="text1"/>
                <w:szCs w:val="24"/>
              </w:rPr>
              <w:t>Revizyon No</w:t>
            </w:r>
          </w:p>
        </w:tc>
        <w:tc>
          <w:tcPr>
            <w:tcW w:w="6350" w:type="dxa"/>
            <w:shd w:val="clear" w:color="auto" w:fill="auto"/>
          </w:tcPr>
          <w:p w14:paraId="1C72C6F2" w14:textId="77777777" w:rsidR="004C50FB" w:rsidRPr="00FD6944" w:rsidRDefault="004C50FB" w:rsidP="00AC12BB">
            <w:pPr>
              <w:spacing w:after="0" w:line="240" w:lineRule="auto"/>
              <w:rPr>
                <w:b/>
                <w:color w:val="000000" w:themeColor="text1"/>
                <w:szCs w:val="24"/>
              </w:rPr>
            </w:pPr>
            <w:r w:rsidRPr="00FD6944">
              <w:rPr>
                <w:b/>
                <w:color w:val="000000" w:themeColor="text1"/>
                <w:szCs w:val="24"/>
              </w:rPr>
              <w:t>Revizyon Nedeni</w:t>
            </w:r>
          </w:p>
        </w:tc>
      </w:tr>
      <w:tr w:rsidR="004C50FB" w:rsidRPr="00FD6944" w14:paraId="47769C6B" w14:textId="77777777" w:rsidTr="00A3515B">
        <w:trPr>
          <w:trHeight w:val="454"/>
        </w:trPr>
        <w:tc>
          <w:tcPr>
            <w:tcW w:w="876" w:type="dxa"/>
            <w:vAlign w:val="center"/>
          </w:tcPr>
          <w:p w14:paraId="100B5A46" w14:textId="77777777" w:rsidR="004C50FB" w:rsidRPr="00FD6944" w:rsidRDefault="004C50FB" w:rsidP="004C50FB">
            <w:pPr>
              <w:spacing w:before="0" w:after="0" w:line="240" w:lineRule="auto"/>
              <w:jc w:val="center"/>
              <w:rPr>
                <w:color w:val="000000" w:themeColor="text1"/>
              </w:rPr>
            </w:pPr>
            <w:r w:rsidRPr="007E07A9">
              <w:rPr>
                <w:szCs w:val="24"/>
              </w:rPr>
              <w:t>Tümü</w:t>
            </w:r>
          </w:p>
        </w:tc>
        <w:tc>
          <w:tcPr>
            <w:tcW w:w="1421" w:type="dxa"/>
            <w:vAlign w:val="center"/>
          </w:tcPr>
          <w:p w14:paraId="1E92F57D" w14:textId="77777777" w:rsidR="004C50FB" w:rsidRPr="00FD6944" w:rsidRDefault="004C50FB" w:rsidP="004C50FB">
            <w:pPr>
              <w:spacing w:before="0" w:after="0" w:line="240" w:lineRule="auto"/>
              <w:jc w:val="center"/>
              <w:rPr>
                <w:b/>
                <w:color w:val="000000" w:themeColor="text1"/>
              </w:rPr>
            </w:pPr>
            <w:r w:rsidRPr="007E07A9">
              <w:rPr>
                <w:szCs w:val="24"/>
              </w:rPr>
              <w:t>06.05.2019</w:t>
            </w:r>
          </w:p>
        </w:tc>
        <w:tc>
          <w:tcPr>
            <w:tcW w:w="1163" w:type="dxa"/>
            <w:vAlign w:val="center"/>
          </w:tcPr>
          <w:p w14:paraId="06E08FE2" w14:textId="77777777" w:rsidR="004C50FB" w:rsidRPr="00FD6944" w:rsidRDefault="004C50FB" w:rsidP="004C50FB">
            <w:pPr>
              <w:spacing w:before="0" w:after="0" w:line="240" w:lineRule="auto"/>
              <w:jc w:val="center"/>
              <w:rPr>
                <w:b/>
                <w:color w:val="000000" w:themeColor="text1"/>
              </w:rPr>
            </w:pPr>
            <w:r w:rsidRPr="007E07A9">
              <w:rPr>
                <w:szCs w:val="24"/>
              </w:rPr>
              <w:t>00</w:t>
            </w:r>
          </w:p>
        </w:tc>
        <w:tc>
          <w:tcPr>
            <w:tcW w:w="6350" w:type="dxa"/>
            <w:vAlign w:val="center"/>
          </w:tcPr>
          <w:p w14:paraId="6FFC91E9" w14:textId="77777777" w:rsidR="004C50FB" w:rsidRPr="00FD6944" w:rsidRDefault="004C50FB" w:rsidP="004C50FB">
            <w:pPr>
              <w:spacing w:before="0" w:after="0" w:line="240" w:lineRule="auto"/>
              <w:jc w:val="left"/>
              <w:rPr>
                <w:b/>
                <w:color w:val="000000" w:themeColor="text1"/>
              </w:rPr>
            </w:pPr>
            <w:r w:rsidRPr="007E07A9">
              <w:rPr>
                <w:szCs w:val="24"/>
              </w:rPr>
              <w:t>İlk yayımlama</w:t>
            </w:r>
          </w:p>
        </w:tc>
      </w:tr>
      <w:tr w:rsidR="004C50FB" w:rsidRPr="00FD6944" w14:paraId="2C85D632" w14:textId="77777777" w:rsidTr="00A3515B">
        <w:trPr>
          <w:trHeight w:val="454"/>
        </w:trPr>
        <w:tc>
          <w:tcPr>
            <w:tcW w:w="876" w:type="dxa"/>
            <w:vAlign w:val="center"/>
          </w:tcPr>
          <w:p w14:paraId="2C5B899E" w14:textId="77777777" w:rsidR="004C50FB" w:rsidRPr="00FD6944" w:rsidRDefault="004C50FB" w:rsidP="004C50FB">
            <w:pPr>
              <w:spacing w:before="0" w:after="0" w:line="240" w:lineRule="auto"/>
              <w:jc w:val="center"/>
              <w:rPr>
                <w:color w:val="000000" w:themeColor="text1"/>
              </w:rPr>
            </w:pPr>
            <w:r w:rsidRPr="007E07A9">
              <w:rPr>
                <w:szCs w:val="24"/>
              </w:rPr>
              <w:t>2, 3, 5, 6, 9, 10, 11</w:t>
            </w:r>
          </w:p>
        </w:tc>
        <w:tc>
          <w:tcPr>
            <w:tcW w:w="1421" w:type="dxa"/>
            <w:vAlign w:val="center"/>
          </w:tcPr>
          <w:p w14:paraId="4EBB3695" w14:textId="77777777" w:rsidR="004C50FB" w:rsidRPr="00FD6944" w:rsidRDefault="004C50FB" w:rsidP="004C50FB">
            <w:pPr>
              <w:spacing w:before="0" w:after="0" w:line="240" w:lineRule="auto"/>
              <w:jc w:val="center"/>
              <w:rPr>
                <w:color w:val="000000" w:themeColor="text1"/>
              </w:rPr>
            </w:pPr>
            <w:r w:rsidRPr="007E07A9">
              <w:rPr>
                <w:szCs w:val="24"/>
              </w:rPr>
              <w:t>12.06.2019</w:t>
            </w:r>
          </w:p>
        </w:tc>
        <w:tc>
          <w:tcPr>
            <w:tcW w:w="1163" w:type="dxa"/>
            <w:vAlign w:val="center"/>
          </w:tcPr>
          <w:p w14:paraId="7F29D734" w14:textId="77777777" w:rsidR="004C50FB" w:rsidRPr="00FD6944" w:rsidRDefault="004C50FB" w:rsidP="004C50FB">
            <w:pPr>
              <w:spacing w:before="0" w:after="0" w:line="240" w:lineRule="auto"/>
              <w:jc w:val="center"/>
              <w:rPr>
                <w:color w:val="000000" w:themeColor="text1"/>
              </w:rPr>
            </w:pPr>
            <w:r w:rsidRPr="007E07A9">
              <w:rPr>
                <w:szCs w:val="24"/>
              </w:rPr>
              <w:t>01</w:t>
            </w:r>
          </w:p>
        </w:tc>
        <w:tc>
          <w:tcPr>
            <w:tcW w:w="6350" w:type="dxa"/>
            <w:vAlign w:val="center"/>
          </w:tcPr>
          <w:p w14:paraId="0331E75F" w14:textId="77777777" w:rsidR="004C50FB" w:rsidRPr="00FD6944" w:rsidRDefault="004C50FB" w:rsidP="004C50FB">
            <w:pPr>
              <w:spacing w:before="0" w:after="0" w:line="240" w:lineRule="auto"/>
              <w:jc w:val="left"/>
              <w:rPr>
                <w:color w:val="000000" w:themeColor="text1"/>
              </w:rPr>
            </w:pPr>
            <w:r w:rsidRPr="007E07A9">
              <w:rPr>
                <w:szCs w:val="24"/>
              </w:rPr>
              <w:t>İlk yayın sonrası genel gözden geçirme</w:t>
            </w:r>
          </w:p>
        </w:tc>
      </w:tr>
      <w:tr w:rsidR="004C50FB" w:rsidRPr="00FD6944" w14:paraId="5202F177" w14:textId="77777777" w:rsidTr="00A3515B">
        <w:trPr>
          <w:trHeight w:val="454"/>
        </w:trPr>
        <w:tc>
          <w:tcPr>
            <w:tcW w:w="876" w:type="dxa"/>
            <w:vAlign w:val="center"/>
          </w:tcPr>
          <w:p w14:paraId="2576F5DD" w14:textId="77777777" w:rsidR="004C50FB" w:rsidRPr="00FD6944" w:rsidRDefault="004C50FB" w:rsidP="004C50FB">
            <w:pPr>
              <w:spacing w:before="0" w:after="0" w:line="240" w:lineRule="auto"/>
              <w:jc w:val="center"/>
              <w:rPr>
                <w:color w:val="000000" w:themeColor="text1"/>
              </w:rPr>
            </w:pPr>
            <w:r w:rsidRPr="007E07A9">
              <w:rPr>
                <w:szCs w:val="24"/>
              </w:rPr>
              <w:lastRenderedPageBreak/>
              <w:t>3, 5,6</w:t>
            </w:r>
          </w:p>
        </w:tc>
        <w:tc>
          <w:tcPr>
            <w:tcW w:w="1421" w:type="dxa"/>
            <w:vAlign w:val="center"/>
          </w:tcPr>
          <w:p w14:paraId="5FC2E484" w14:textId="77777777" w:rsidR="004C50FB" w:rsidRPr="00FD6944" w:rsidRDefault="004C50FB" w:rsidP="004C50FB">
            <w:pPr>
              <w:spacing w:before="0" w:after="0" w:line="240" w:lineRule="auto"/>
              <w:jc w:val="center"/>
              <w:rPr>
                <w:color w:val="000000" w:themeColor="text1"/>
              </w:rPr>
            </w:pPr>
            <w:r w:rsidRPr="007E07A9">
              <w:rPr>
                <w:szCs w:val="24"/>
              </w:rPr>
              <w:t>16.07.2019</w:t>
            </w:r>
          </w:p>
        </w:tc>
        <w:tc>
          <w:tcPr>
            <w:tcW w:w="1163" w:type="dxa"/>
            <w:vAlign w:val="center"/>
          </w:tcPr>
          <w:p w14:paraId="52C595DC" w14:textId="77777777" w:rsidR="004C50FB" w:rsidRPr="00FD6944" w:rsidRDefault="004C50FB" w:rsidP="004C50FB">
            <w:pPr>
              <w:spacing w:before="0" w:after="0" w:line="240" w:lineRule="auto"/>
              <w:jc w:val="center"/>
              <w:rPr>
                <w:color w:val="000000" w:themeColor="text1"/>
              </w:rPr>
            </w:pPr>
            <w:r w:rsidRPr="007E07A9">
              <w:rPr>
                <w:szCs w:val="24"/>
              </w:rPr>
              <w:t>02</w:t>
            </w:r>
          </w:p>
        </w:tc>
        <w:tc>
          <w:tcPr>
            <w:tcW w:w="6350" w:type="dxa"/>
            <w:vAlign w:val="center"/>
          </w:tcPr>
          <w:p w14:paraId="01130712" w14:textId="77777777" w:rsidR="004C50FB" w:rsidRPr="00FD6944" w:rsidRDefault="004C50FB" w:rsidP="004C50FB">
            <w:pPr>
              <w:spacing w:before="0" w:after="0" w:line="240" w:lineRule="auto"/>
              <w:jc w:val="left"/>
              <w:rPr>
                <w:color w:val="000000" w:themeColor="text1"/>
              </w:rPr>
            </w:pPr>
            <w:r w:rsidRPr="007E07A9">
              <w:rPr>
                <w:szCs w:val="24"/>
              </w:rPr>
              <w:t>Genel gözden geçirme</w:t>
            </w:r>
          </w:p>
        </w:tc>
      </w:tr>
      <w:tr w:rsidR="004C50FB" w:rsidRPr="00FD6944" w14:paraId="72CD862B" w14:textId="77777777" w:rsidTr="00A3515B">
        <w:trPr>
          <w:trHeight w:val="454"/>
        </w:trPr>
        <w:tc>
          <w:tcPr>
            <w:tcW w:w="876" w:type="dxa"/>
            <w:vAlign w:val="center"/>
          </w:tcPr>
          <w:p w14:paraId="55F63759" w14:textId="77777777" w:rsidR="004C50FB" w:rsidRPr="00FD6944" w:rsidRDefault="004C50FB" w:rsidP="004C50FB">
            <w:pPr>
              <w:spacing w:before="0" w:after="0" w:line="240" w:lineRule="auto"/>
              <w:jc w:val="center"/>
              <w:rPr>
                <w:color w:val="000000" w:themeColor="text1"/>
              </w:rPr>
            </w:pPr>
            <w:r w:rsidRPr="007E07A9">
              <w:rPr>
                <w:szCs w:val="24"/>
              </w:rPr>
              <w:t>5, 6, 8, 9, 10</w:t>
            </w:r>
          </w:p>
        </w:tc>
        <w:tc>
          <w:tcPr>
            <w:tcW w:w="1421" w:type="dxa"/>
            <w:vAlign w:val="center"/>
          </w:tcPr>
          <w:p w14:paraId="61B643D2" w14:textId="77777777" w:rsidR="004C50FB" w:rsidRPr="00FD6944" w:rsidRDefault="004C50FB" w:rsidP="004C50FB">
            <w:pPr>
              <w:spacing w:before="0" w:after="0" w:line="240" w:lineRule="auto"/>
              <w:jc w:val="center"/>
              <w:rPr>
                <w:color w:val="000000" w:themeColor="text1"/>
              </w:rPr>
            </w:pPr>
            <w:r w:rsidRPr="007E07A9">
              <w:rPr>
                <w:szCs w:val="24"/>
              </w:rPr>
              <w:t>19.08.2019</w:t>
            </w:r>
          </w:p>
        </w:tc>
        <w:tc>
          <w:tcPr>
            <w:tcW w:w="1163" w:type="dxa"/>
            <w:vAlign w:val="center"/>
          </w:tcPr>
          <w:p w14:paraId="2854BE1C" w14:textId="77777777" w:rsidR="004C50FB" w:rsidRPr="00FD6944" w:rsidRDefault="004C50FB" w:rsidP="004C50FB">
            <w:pPr>
              <w:spacing w:before="0" w:after="0" w:line="240" w:lineRule="auto"/>
              <w:jc w:val="center"/>
              <w:rPr>
                <w:color w:val="000000" w:themeColor="text1"/>
              </w:rPr>
            </w:pPr>
            <w:r w:rsidRPr="007E07A9">
              <w:rPr>
                <w:szCs w:val="24"/>
              </w:rPr>
              <w:t>03</w:t>
            </w:r>
          </w:p>
        </w:tc>
        <w:tc>
          <w:tcPr>
            <w:tcW w:w="6350" w:type="dxa"/>
            <w:vAlign w:val="center"/>
          </w:tcPr>
          <w:p w14:paraId="560E0473" w14:textId="77777777" w:rsidR="004C50FB" w:rsidRPr="00FD6944" w:rsidRDefault="004C50FB" w:rsidP="004C50FB">
            <w:pPr>
              <w:spacing w:before="0" w:after="0" w:line="240" w:lineRule="auto"/>
              <w:jc w:val="left"/>
              <w:rPr>
                <w:color w:val="000000" w:themeColor="text1"/>
              </w:rPr>
            </w:pPr>
            <w:r w:rsidRPr="007E07A9">
              <w:rPr>
                <w:szCs w:val="24"/>
              </w:rPr>
              <w:t xml:space="preserve">TÜRKAK R20.18_05 </w:t>
            </w:r>
            <w:proofErr w:type="spellStart"/>
            <w:r w:rsidRPr="007E07A9">
              <w:rPr>
                <w:szCs w:val="24"/>
              </w:rPr>
              <w:t>nolu</w:t>
            </w:r>
            <w:proofErr w:type="spellEnd"/>
            <w:r w:rsidRPr="007E07A9">
              <w:rPr>
                <w:szCs w:val="24"/>
              </w:rPr>
              <w:t xml:space="preserve"> rehber revizyonu</w:t>
            </w:r>
          </w:p>
        </w:tc>
      </w:tr>
      <w:tr w:rsidR="004C50FB" w:rsidRPr="00FD6944" w14:paraId="3BB85E95" w14:textId="77777777" w:rsidTr="00A3515B">
        <w:trPr>
          <w:trHeight w:val="454"/>
        </w:trPr>
        <w:tc>
          <w:tcPr>
            <w:tcW w:w="876" w:type="dxa"/>
            <w:vAlign w:val="center"/>
          </w:tcPr>
          <w:p w14:paraId="51A10A05" w14:textId="77777777" w:rsidR="004C50FB" w:rsidRPr="00FD6944" w:rsidRDefault="004C50FB" w:rsidP="004C50FB">
            <w:pPr>
              <w:spacing w:before="0" w:after="0" w:line="240" w:lineRule="auto"/>
              <w:jc w:val="center"/>
              <w:rPr>
                <w:color w:val="000000" w:themeColor="text1"/>
              </w:rPr>
            </w:pPr>
            <w:r w:rsidRPr="007E07A9">
              <w:rPr>
                <w:szCs w:val="24"/>
              </w:rPr>
              <w:t>2, 9, 10, 11</w:t>
            </w:r>
          </w:p>
        </w:tc>
        <w:tc>
          <w:tcPr>
            <w:tcW w:w="1421" w:type="dxa"/>
            <w:vAlign w:val="center"/>
          </w:tcPr>
          <w:p w14:paraId="2A0A38F6" w14:textId="77777777" w:rsidR="004C50FB" w:rsidRPr="00FD6944" w:rsidRDefault="004C50FB" w:rsidP="004C50FB">
            <w:pPr>
              <w:spacing w:before="0" w:after="0" w:line="240" w:lineRule="auto"/>
              <w:jc w:val="center"/>
              <w:rPr>
                <w:color w:val="000000" w:themeColor="text1"/>
              </w:rPr>
            </w:pPr>
            <w:r w:rsidRPr="007E07A9">
              <w:rPr>
                <w:szCs w:val="24"/>
              </w:rPr>
              <w:t>17.09.2019</w:t>
            </w:r>
          </w:p>
        </w:tc>
        <w:tc>
          <w:tcPr>
            <w:tcW w:w="1163" w:type="dxa"/>
            <w:vAlign w:val="center"/>
          </w:tcPr>
          <w:p w14:paraId="6537F25B" w14:textId="77777777" w:rsidR="004C50FB" w:rsidRPr="00FD6944" w:rsidRDefault="004C50FB" w:rsidP="004C50FB">
            <w:pPr>
              <w:spacing w:before="0" w:after="0" w:line="240" w:lineRule="auto"/>
              <w:jc w:val="center"/>
              <w:rPr>
                <w:color w:val="000000" w:themeColor="text1"/>
              </w:rPr>
            </w:pPr>
            <w:r w:rsidRPr="007E07A9">
              <w:rPr>
                <w:szCs w:val="24"/>
              </w:rPr>
              <w:t>04</w:t>
            </w:r>
          </w:p>
        </w:tc>
        <w:tc>
          <w:tcPr>
            <w:tcW w:w="6350" w:type="dxa"/>
            <w:vAlign w:val="center"/>
          </w:tcPr>
          <w:p w14:paraId="2E5987B8" w14:textId="77777777" w:rsidR="004C50FB" w:rsidRPr="00FD6944" w:rsidRDefault="004C50FB" w:rsidP="004C50FB">
            <w:pPr>
              <w:spacing w:before="0" w:after="0" w:line="240" w:lineRule="auto"/>
              <w:jc w:val="left"/>
              <w:rPr>
                <w:color w:val="000000" w:themeColor="text1"/>
              </w:rPr>
            </w:pPr>
            <w:r w:rsidRPr="007E07A9">
              <w:rPr>
                <w:szCs w:val="24"/>
              </w:rPr>
              <w:t>Rapordaki formatının kullanımına ilişkin açıklama eklendi</w:t>
            </w:r>
          </w:p>
        </w:tc>
      </w:tr>
      <w:tr w:rsidR="004C50FB" w:rsidRPr="00FD6944" w14:paraId="2927B85C" w14:textId="77777777" w:rsidTr="00A3515B">
        <w:trPr>
          <w:trHeight w:val="775"/>
        </w:trPr>
        <w:tc>
          <w:tcPr>
            <w:tcW w:w="876" w:type="dxa"/>
            <w:vAlign w:val="center"/>
          </w:tcPr>
          <w:p w14:paraId="2B115192" w14:textId="77777777" w:rsidR="004C50FB" w:rsidRPr="00FD6944" w:rsidRDefault="004C50FB" w:rsidP="004C50FB">
            <w:pPr>
              <w:spacing w:before="0" w:after="0" w:line="240" w:lineRule="auto"/>
              <w:jc w:val="center"/>
              <w:rPr>
                <w:color w:val="000000" w:themeColor="text1"/>
              </w:rPr>
            </w:pPr>
            <w:r w:rsidRPr="007E07A9">
              <w:rPr>
                <w:szCs w:val="24"/>
              </w:rPr>
              <w:t>3, 11</w:t>
            </w:r>
          </w:p>
        </w:tc>
        <w:tc>
          <w:tcPr>
            <w:tcW w:w="1421" w:type="dxa"/>
            <w:vAlign w:val="center"/>
          </w:tcPr>
          <w:p w14:paraId="527326E7" w14:textId="77777777" w:rsidR="004C50FB" w:rsidRPr="00FD6944" w:rsidRDefault="004C50FB" w:rsidP="004C50FB">
            <w:pPr>
              <w:spacing w:before="0" w:after="0" w:line="240" w:lineRule="auto"/>
              <w:jc w:val="center"/>
              <w:rPr>
                <w:color w:val="000000" w:themeColor="text1"/>
              </w:rPr>
            </w:pPr>
            <w:r w:rsidRPr="007E07A9">
              <w:rPr>
                <w:szCs w:val="24"/>
              </w:rPr>
              <w:t>27.09.2019</w:t>
            </w:r>
          </w:p>
        </w:tc>
        <w:tc>
          <w:tcPr>
            <w:tcW w:w="1163" w:type="dxa"/>
            <w:vAlign w:val="center"/>
          </w:tcPr>
          <w:p w14:paraId="26A85618" w14:textId="77777777" w:rsidR="004C50FB" w:rsidRPr="00FD6944" w:rsidRDefault="004C50FB" w:rsidP="004C50FB">
            <w:pPr>
              <w:spacing w:before="0" w:after="0" w:line="240" w:lineRule="auto"/>
              <w:jc w:val="center"/>
              <w:rPr>
                <w:color w:val="000000" w:themeColor="text1"/>
              </w:rPr>
            </w:pPr>
            <w:r w:rsidRPr="007E07A9">
              <w:rPr>
                <w:szCs w:val="24"/>
              </w:rPr>
              <w:t>05</w:t>
            </w:r>
          </w:p>
        </w:tc>
        <w:tc>
          <w:tcPr>
            <w:tcW w:w="6350" w:type="dxa"/>
            <w:vAlign w:val="center"/>
          </w:tcPr>
          <w:p w14:paraId="22FB98F5" w14:textId="77777777" w:rsidR="004C50FB" w:rsidRPr="00FD6944" w:rsidRDefault="004C50FB" w:rsidP="004C50FB">
            <w:pPr>
              <w:spacing w:before="0" w:after="0" w:line="240" w:lineRule="auto"/>
              <w:jc w:val="left"/>
              <w:rPr>
                <w:color w:val="000000" w:themeColor="text1"/>
                <w:szCs w:val="24"/>
              </w:rPr>
            </w:pPr>
            <w:r w:rsidRPr="007E07A9">
              <w:rPr>
                <w:szCs w:val="24"/>
              </w:rPr>
              <w:t>Rapor/Sertifikalarda sınır değerleri belirlenmiş olan sonuçların gösterimi</w:t>
            </w:r>
          </w:p>
        </w:tc>
      </w:tr>
      <w:tr w:rsidR="004C50FB" w:rsidRPr="00FD6944" w14:paraId="39945390" w14:textId="77777777" w:rsidTr="00A3515B">
        <w:trPr>
          <w:trHeight w:val="1506"/>
        </w:trPr>
        <w:tc>
          <w:tcPr>
            <w:tcW w:w="876" w:type="dxa"/>
            <w:vAlign w:val="center"/>
          </w:tcPr>
          <w:p w14:paraId="73D87497" w14:textId="77777777" w:rsidR="004C50FB" w:rsidRPr="00FD6944" w:rsidRDefault="004C50FB" w:rsidP="004C50FB">
            <w:pPr>
              <w:spacing w:before="0" w:after="0" w:line="240" w:lineRule="auto"/>
              <w:jc w:val="center"/>
              <w:rPr>
                <w:color w:val="000000" w:themeColor="text1"/>
              </w:rPr>
            </w:pPr>
            <w:r w:rsidRPr="007E07A9">
              <w:rPr>
                <w:szCs w:val="24"/>
              </w:rPr>
              <w:t>2, 3, 6</w:t>
            </w:r>
          </w:p>
        </w:tc>
        <w:tc>
          <w:tcPr>
            <w:tcW w:w="1421" w:type="dxa"/>
            <w:vAlign w:val="center"/>
          </w:tcPr>
          <w:p w14:paraId="51FDB685" w14:textId="77777777" w:rsidR="004C50FB" w:rsidRPr="00FD6944" w:rsidRDefault="004C50FB" w:rsidP="004C50FB">
            <w:pPr>
              <w:spacing w:before="0" w:after="0" w:line="240" w:lineRule="auto"/>
              <w:jc w:val="center"/>
              <w:rPr>
                <w:color w:val="000000" w:themeColor="text1"/>
              </w:rPr>
            </w:pPr>
            <w:r w:rsidRPr="007E07A9">
              <w:rPr>
                <w:szCs w:val="24"/>
              </w:rPr>
              <w:t>18.10.2019</w:t>
            </w:r>
          </w:p>
        </w:tc>
        <w:tc>
          <w:tcPr>
            <w:tcW w:w="1163" w:type="dxa"/>
            <w:vAlign w:val="center"/>
          </w:tcPr>
          <w:p w14:paraId="0D4FFB4A" w14:textId="77777777" w:rsidR="004C50FB" w:rsidRPr="00FD6944" w:rsidRDefault="004C50FB" w:rsidP="004C50FB">
            <w:pPr>
              <w:spacing w:before="0" w:after="0" w:line="240" w:lineRule="auto"/>
              <w:jc w:val="center"/>
              <w:rPr>
                <w:color w:val="000000" w:themeColor="text1"/>
              </w:rPr>
            </w:pPr>
            <w:r w:rsidRPr="007E07A9">
              <w:rPr>
                <w:szCs w:val="24"/>
              </w:rPr>
              <w:t>06</w:t>
            </w:r>
          </w:p>
        </w:tc>
        <w:tc>
          <w:tcPr>
            <w:tcW w:w="6350" w:type="dxa"/>
            <w:vAlign w:val="center"/>
          </w:tcPr>
          <w:p w14:paraId="5067F9BC" w14:textId="77777777" w:rsidR="004C50FB" w:rsidRPr="007E07A9" w:rsidRDefault="004C50FB" w:rsidP="004C50FB">
            <w:pPr>
              <w:spacing w:before="0" w:after="0" w:line="240" w:lineRule="auto"/>
            </w:pPr>
            <w:r w:rsidRPr="007E07A9">
              <w:t>-Rapor/sertifikaların ilk sayfasındaki tarih kısmına açıklama getirildi.</w:t>
            </w:r>
          </w:p>
          <w:p w14:paraId="3FE46F73" w14:textId="77777777" w:rsidR="004C50FB" w:rsidRPr="00FD6944" w:rsidRDefault="004C50FB" w:rsidP="004C50FB">
            <w:pPr>
              <w:spacing w:before="0" w:after="0" w:line="240" w:lineRule="auto"/>
              <w:jc w:val="left"/>
              <w:rPr>
                <w:color w:val="000000" w:themeColor="text1"/>
                <w:szCs w:val="24"/>
              </w:rPr>
            </w:pPr>
            <w:r w:rsidRPr="007E07A9">
              <w:t>-Birden fazla kriteri bulunan mamul (ürün) için tüm kriterlerin deneylerinin talep edilmesi durumunda rapor formatının nasıl olması gerektiği durumu açıklandı</w:t>
            </w:r>
          </w:p>
        </w:tc>
      </w:tr>
      <w:tr w:rsidR="004C50FB" w:rsidRPr="00FD6944" w14:paraId="69B966B7" w14:textId="77777777" w:rsidTr="00A3515B">
        <w:trPr>
          <w:trHeight w:val="690"/>
        </w:trPr>
        <w:tc>
          <w:tcPr>
            <w:tcW w:w="876" w:type="dxa"/>
            <w:vAlign w:val="center"/>
          </w:tcPr>
          <w:p w14:paraId="0A568B6A" w14:textId="77777777" w:rsidR="004C50FB" w:rsidRPr="00FD6944" w:rsidRDefault="004C50FB" w:rsidP="004C50FB">
            <w:pPr>
              <w:spacing w:before="0" w:after="0" w:line="240" w:lineRule="auto"/>
              <w:jc w:val="center"/>
              <w:rPr>
                <w:color w:val="000000" w:themeColor="text1"/>
              </w:rPr>
            </w:pPr>
            <w:r w:rsidRPr="007E07A9">
              <w:rPr>
                <w:szCs w:val="24"/>
              </w:rPr>
              <w:t>3, 6, 7, 8, 10</w:t>
            </w:r>
          </w:p>
        </w:tc>
        <w:tc>
          <w:tcPr>
            <w:tcW w:w="1421" w:type="dxa"/>
            <w:vAlign w:val="center"/>
          </w:tcPr>
          <w:p w14:paraId="352F1BA7" w14:textId="77777777" w:rsidR="004C50FB" w:rsidRPr="00FD6944" w:rsidRDefault="004C50FB" w:rsidP="004C50FB">
            <w:pPr>
              <w:spacing w:before="0" w:after="0" w:line="240" w:lineRule="auto"/>
              <w:jc w:val="center"/>
              <w:rPr>
                <w:color w:val="000000" w:themeColor="text1"/>
              </w:rPr>
            </w:pPr>
            <w:r w:rsidRPr="007E07A9">
              <w:rPr>
                <w:szCs w:val="24"/>
              </w:rPr>
              <w:t>23.01.2020</w:t>
            </w:r>
          </w:p>
        </w:tc>
        <w:tc>
          <w:tcPr>
            <w:tcW w:w="1163" w:type="dxa"/>
            <w:vAlign w:val="center"/>
          </w:tcPr>
          <w:p w14:paraId="6B44ADB5" w14:textId="77777777" w:rsidR="004C50FB" w:rsidRPr="00FD6944" w:rsidRDefault="004C50FB" w:rsidP="004C50FB">
            <w:pPr>
              <w:spacing w:before="0" w:after="0" w:line="240" w:lineRule="auto"/>
              <w:jc w:val="center"/>
              <w:rPr>
                <w:color w:val="000000" w:themeColor="text1"/>
              </w:rPr>
            </w:pPr>
            <w:r w:rsidRPr="007E07A9">
              <w:rPr>
                <w:szCs w:val="24"/>
              </w:rPr>
              <w:t>07</w:t>
            </w:r>
          </w:p>
        </w:tc>
        <w:tc>
          <w:tcPr>
            <w:tcW w:w="6350" w:type="dxa"/>
            <w:vAlign w:val="center"/>
          </w:tcPr>
          <w:p w14:paraId="44C8E301" w14:textId="77777777" w:rsidR="004C50FB" w:rsidRPr="00FD6944" w:rsidRDefault="004C50FB" w:rsidP="004C50FB">
            <w:pPr>
              <w:pStyle w:val="ListeParagraf"/>
              <w:spacing w:before="0" w:after="0" w:line="240" w:lineRule="auto"/>
              <w:ind w:left="0"/>
              <w:jc w:val="left"/>
              <w:rPr>
                <w:color w:val="000000" w:themeColor="text1"/>
                <w:szCs w:val="24"/>
              </w:rPr>
            </w:pPr>
            <w:r w:rsidRPr="007E07A9">
              <w:t xml:space="preserve">TÜRKAK 02/138, 112/138, 127/138 </w:t>
            </w:r>
            <w:proofErr w:type="spellStart"/>
            <w:r w:rsidRPr="007E07A9">
              <w:t>Nolu</w:t>
            </w:r>
            <w:proofErr w:type="spellEnd"/>
            <w:r w:rsidRPr="007E07A9">
              <w:t xml:space="preserve"> Uygunsuzlukların kapatılmasına yönelik düzenleme yapılmıştır.</w:t>
            </w:r>
          </w:p>
        </w:tc>
      </w:tr>
      <w:tr w:rsidR="004C50FB" w:rsidRPr="00FD6944" w14:paraId="731000BA" w14:textId="77777777" w:rsidTr="00C206FA">
        <w:trPr>
          <w:trHeight w:val="419"/>
        </w:trPr>
        <w:tc>
          <w:tcPr>
            <w:tcW w:w="876" w:type="dxa"/>
            <w:shd w:val="clear" w:color="auto" w:fill="auto"/>
            <w:vAlign w:val="center"/>
          </w:tcPr>
          <w:p w14:paraId="08A67405" w14:textId="77777777" w:rsidR="004C50FB" w:rsidRPr="00FD6944" w:rsidRDefault="004C50FB" w:rsidP="004C50FB">
            <w:pPr>
              <w:spacing w:before="0" w:after="0" w:line="240" w:lineRule="auto"/>
              <w:jc w:val="center"/>
              <w:rPr>
                <w:color w:val="000000" w:themeColor="text1"/>
              </w:rPr>
            </w:pPr>
            <w:r w:rsidRPr="007E07A9">
              <w:rPr>
                <w:szCs w:val="24"/>
              </w:rPr>
              <w:t>8</w:t>
            </w:r>
          </w:p>
        </w:tc>
        <w:tc>
          <w:tcPr>
            <w:tcW w:w="1421" w:type="dxa"/>
            <w:shd w:val="clear" w:color="auto" w:fill="auto"/>
            <w:vAlign w:val="center"/>
          </w:tcPr>
          <w:p w14:paraId="74BD88C1" w14:textId="77777777" w:rsidR="004C50FB" w:rsidRPr="00FD6944" w:rsidRDefault="004C50FB" w:rsidP="004C50FB">
            <w:pPr>
              <w:spacing w:before="0" w:after="0" w:line="240" w:lineRule="auto"/>
              <w:jc w:val="center"/>
              <w:rPr>
                <w:color w:val="000000" w:themeColor="text1"/>
              </w:rPr>
            </w:pPr>
            <w:r w:rsidRPr="007E07A9">
              <w:rPr>
                <w:szCs w:val="24"/>
              </w:rPr>
              <w:t>27.03.2020</w:t>
            </w:r>
          </w:p>
        </w:tc>
        <w:tc>
          <w:tcPr>
            <w:tcW w:w="1163" w:type="dxa"/>
            <w:shd w:val="clear" w:color="auto" w:fill="auto"/>
            <w:vAlign w:val="center"/>
          </w:tcPr>
          <w:p w14:paraId="26344302" w14:textId="77777777" w:rsidR="004C50FB" w:rsidRPr="00FD6944" w:rsidRDefault="004C50FB" w:rsidP="004C50FB">
            <w:pPr>
              <w:spacing w:before="0" w:after="0" w:line="240" w:lineRule="auto"/>
              <w:jc w:val="center"/>
              <w:rPr>
                <w:color w:val="000000" w:themeColor="text1"/>
              </w:rPr>
            </w:pPr>
            <w:r>
              <w:rPr>
                <w:szCs w:val="24"/>
              </w:rPr>
              <w:t>08</w:t>
            </w:r>
          </w:p>
        </w:tc>
        <w:tc>
          <w:tcPr>
            <w:tcW w:w="6350" w:type="dxa"/>
            <w:shd w:val="clear" w:color="auto" w:fill="auto"/>
            <w:vAlign w:val="center"/>
          </w:tcPr>
          <w:p w14:paraId="3DFB76F9"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7E07A9">
              <w:t>Genel metin hataları düzeltildi ve Madde 4.11 eklendi.</w:t>
            </w:r>
          </w:p>
        </w:tc>
      </w:tr>
      <w:tr w:rsidR="004C50FB" w:rsidRPr="00FD6944" w14:paraId="077B82B2" w14:textId="77777777" w:rsidTr="00A3515B">
        <w:trPr>
          <w:trHeight w:val="454"/>
        </w:trPr>
        <w:tc>
          <w:tcPr>
            <w:tcW w:w="876" w:type="dxa"/>
            <w:shd w:val="clear" w:color="auto" w:fill="auto"/>
            <w:vAlign w:val="center"/>
          </w:tcPr>
          <w:p w14:paraId="47F8CA58" w14:textId="77777777" w:rsidR="004C50FB" w:rsidRPr="00FD6944" w:rsidRDefault="004C50FB" w:rsidP="004C50FB">
            <w:pPr>
              <w:spacing w:before="0" w:after="0" w:line="240" w:lineRule="auto"/>
              <w:jc w:val="center"/>
              <w:rPr>
                <w:color w:val="000000" w:themeColor="text1"/>
              </w:rPr>
            </w:pPr>
            <w:r>
              <w:rPr>
                <w:szCs w:val="24"/>
              </w:rPr>
              <w:t xml:space="preserve">3, 7, </w:t>
            </w:r>
            <w:r w:rsidRPr="007E07A9">
              <w:rPr>
                <w:szCs w:val="24"/>
              </w:rPr>
              <w:t>8, 10</w:t>
            </w:r>
          </w:p>
        </w:tc>
        <w:tc>
          <w:tcPr>
            <w:tcW w:w="1421" w:type="dxa"/>
            <w:shd w:val="clear" w:color="auto" w:fill="auto"/>
            <w:vAlign w:val="center"/>
          </w:tcPr>
          <w:p w14:paraId="2E7765AA" w14:textId="77777777" w:rsidR="004C50FB" w:rsidRPr="00FD6944" w:rsidRDefault="004C50FB" w:rsidP="004C50FB">
            <w:pPr>
              <w:spacing w:before="0" w:after="0" w:line="240" w:lineRule="auto"/>
              <w:jc w:val="center"/>
              <w:rPr>
                <w:color w:val="000000" w:themeColor="text1"/>
              </w:rPr>
            </w:pPr>
            <w:r>
              <w:rPr>
                <w:szCs w:val="24"/>
              </w:rPr>
              <w:t>17.03</w:t>
            </w:r>
            <w:r w:rsidRPr="007E07A9">
              <w:rPr>
                <w:szCs w:val="24"/>
              </w:rPr>
              <w:t>.2021</w:t>
            </w:r>
          </w:p>
        </w:tc>
        <w:tc>
          <w:tcPr>
            <w:tcW w:w="1163" w:type="dxa"/>
            <w:shd w:val="clear" w:color="auto" w:fill="auto"/>
            <w:vAlign w:val="center"/>
          </w:tcPr>
          <w:p w14:paraId="3584007A" w14:textId="77777777" w:rsidR="004C50FB" w:rsidRPr="00FD6944" w:rsidRDefault="004C50FB" w:rsidP="004C50FB">
            <w:pPr>
              <w:spacing w:before="0" w:after="0" w:line="240" w:lineRule="auto"/>
              <w:jc w:val="center"/>
              <w:rPr>
                <w:color w:val="000000" w:themeColor="text1"/>
              </w:rPr>
            </w:pPr>
            <w:r w:rsidRPr="007E07A9">
              <w:rPr>
                <w:szCs w:val="24"/>
              </w:rPr>
              <w:t>09</w:t>
            </w:r>
          </w:p>
        </w:tc>
        <w:tc>
          <w:tcPr>
            <w:tcW w:w="6350" w:type="dxa"/>
            <w:shd w:val="clear" w:color="auto" w:fill="auto"/>
            <w:vAlign w:val="center"/>
          </w:tcPr>
          <w:p w14:paraId="24131A5E" w14:textId="77777777" w:rsidR="004C50FB" w:rsidRPr="007E07A9" w:rsidRDefault="004C50FB" w:rsidP="004C50FB">
            <w:pPr>
              <w:spacing w:before="0" w:after="0" w:line="240" w:lineRule="auto"/>
            </w:pPr>
            <w:r w:rsidRPr="007E07A9">
              <w:t>-Etüt, Planlama ve Tahsisler Dairesi ifadesi çıkartıldı.</w:t>
            </w:r>
          </w:p>
          <w:p w14:paraId="0BE75E05" w14:textId="77777777" w:rsidR="004C50FB" w:rsidRPr="007E07A9" w:rsidRDefault="004C50FB" w:rsidP="004C50FB">
            <w:pPr>
              <w:spacing w:before="0" w:after="0" w:line="240" w:lineRule="auto"/>
            </w:pPr>
            <w:r w:rsidRPr="007E07A9">
              <w:t>-DSİ’ye ait olan işlerde müşterinin kendisinin getirdiği numunelere ait raporlarla ilgili açıklama getirildi</w:t>
            </w:r>
          </w:p>
          <w:p w14:paraId="460E9F70" w14:textId="77777777" w:rsidR="004C50FB" w:rsidRPr="007E07A9" w:rsidRDefault="004C50FB" w:rsidP="004C50FB">
            <w:pPr>
              <w:spacing w:before="0" w:after="0" w:line="240" w:lineRule="auto"/>
            </w:pPr>
            <w:r w:rsidRPr="007E07A9">
              <w:t>-Deney / kalibrasyon tekrarı gerektirmeyen raporlardaki / sertifikalardaki tadiller için P7.10’a atıf yapıldı</w:t>
            </w:r>
          </w:p>
          <w:p w14:paraId="3A075950" w14:textId="77777777" w:rsidR="004C50FB" w:rsidRPr="007E07A9" w:rsidRDefault="004C50FB" w:rsidP="004C50FB">
            <w:pPr>
              <w:spacing w:before="0" w:after="0" w:line="240" w:lineRule="auto"/>
            </w:pPr>
            <w:r w:rsidRPr="007E07A9">
              <w:t>- Laboratuvar numarasının oluşturulmasında Bölge laboratuvarı yazışma kodu 16 olarak değiştirilmiştir.</w:t>
            </w:r>
          </w:p>
          <w:p w14:paraId="46FA32CB"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7E07A9">
              <w:t>- BELGENET ifadesi eklenmiştir.</w:t>
            </w:r>
          </w:p>
        </w:tc>
      </w:tr>
      <w:tr w:rsidR="004C50FB" w:rsidRPr="00FD6944" w14:paraId="241CDE1B" w14:textId="77777777" w:rsidTr="00A3515B">
        <w:trPr>
          <w:trHeight w:val="454"/>
        </w:trPr>
        <w:tc>
          <w:tcPr>
            <w:tcW w:w="876" w:type="dxa"/>
            <w:shd w:val="clear" w:color="auto" w:fill="auto"/>
            <w:vAlign w:val="center"/>
          </w:tcPr>
          <w:p w14:paraId="28519E30" w14:textId="77777777" w:rsidR="004C50FB" w:rsidRPr="00FD6944" w:rsidRDefault="004C50FB" w:rsidP="004C50FB">
            <w:pPr>
              <w:spacing w:before="0" w:after="0" w:line="240" w:lineRule="auto"/>
              <w:jc w:val="center"/>
              <w:rPr>
                <w:color w:val="000000" w:themeColor="text1"/>
              </w:rPr>
            </w:pPr>
            <w:r w:rsidRPr="000671FC">
              <w:rPr>
                <w:color w:val="000000" w:themeColor="text1"/>
                <w:szCs w:val="24"/>
              </w:rPr>
              <w:t>2, 4, 5, 6, 12</w:t>
            </w:r>
          </w:p>
        </w:tc>
        <w:tc>
          <w:tcPr>
            <w:tcW w:w="1421" w:type="dxa"/>
            <w:shd w:val="clear" w:color="auto" w:fill="auto"/>
            <w:vAlign w:val="center"/>
          </w:tcPr>
          <w:p w14:paraId="5E2E61C4" w14:textId="77777777" w:rsidR="004C50FB" w:rsidRPr="00FD6944" w:rsidRDefault="004C50FB" w:rsidP="004C50FB">
            <w:pPr>
              <w:spacing w:before="0" w:after="0" w:line="240" w:lineRule="auto"/>
              <w:jc w:val="center"/>
              <w:rPr>
                <w:color w:val="000000" w:themeColor="text1"/>
              </w:rPr>
            </w:pPr>
            <w:r>
              <w:rPr>
                <w:color w:val="000000" w:themeColor="text1"/>
                <w:szCs w:val="24"/>
              </w:rPr>
              <w:t>23</w:t>
            </w:r>
            <w:r w:rsidRPr="000671FC">
              <w:rPr>
                <w:color w:val="000000" w:themeColor="text1"/>
                <w:szCs w:val="24"/>
              </w:rPr>
              <w:t>.08.2021</w:t>
            </w:r>
          </w:p>
        </w:tc>
        <w:tc>
          <w:tcPr>
            <w:tcW w:w="1163" w:type="dxa"/>
            <w:shd w:val="clear" w:color="auto" w:fill="auto"/>
            <w:vAlign w:val="center"/>
          </w:tcPr>
          <w:p w14:paraId="34697D3C" w14:textId="77777777" w:rsidR="004C50FB" w:rsidRPr="00FD6944" w:rsidRDefault="004C50FB" w:rsidP="004C50FB">
            <w:pPr>
              <w:spacing w:before="0" w:after="0" w:line="240" w:lineRule="auto"/>
              <w:jc w:val="center"/>
              <w:rPr>
                <w:color w:val="000000" w:themeColor="text1"/>
              </w:rPr>
            </w:pPr>
            <w:r w:rsidRPr="000671FC">
              <w:rPr>
                <w:color w:val="000000" w:themeColor="text1"/>
                <w:szCs w:val="24"/>
              </w:rPr>
              <w:t>10</w:t>
            </w:r>
          </w:p>
        </w:tc>
        <w:tc>
          <w:tcPr>
            <w:tcW w:w="6350" w:type="dxa"/>
            <w:shd w:val="clear" w:color="auto" w:fill="auto"/>
            <w:vAlign w:val="center"/>
          </w:tcPr>
          <w:p w14:paraId="4DF64941" w14:textId="77777777" w:rsidR="004C50FB" w:rsidRPr="000671FC" w:rsidRDefault="004C50FB" w:rsidP="004C50FB">
            <w:pPr>
              <w:spacing w:before="0" w:after="0" w:line="240" w:lineRule="auto"/>
              <w:rPr>
                <w:color w:val="000000" w:themeColor="text1"/>
              </w:rPr>
            </w:pPr>
            <w:r w:rsidRPr="000671FC">
              <w:rPr>
                <w:color w:val="000000" w:themeColor="text1"/>
              </w:rPr>
              <w:t xml:space="preserve">- Karar Kuralının dayandığı kaynaklara atıf yapılmıştır. </w:t>
            </w:r>
          </w:p>
          <w:p w14:paraId="7C651003" w14:textId="77777777" w:rsidR="004C50FB" w:rsidRPr="000671FC" w:rsidRDefault="004C50FB" w:rsidP="004C50FB">
            <w:pPr>
              <w:spacing w:before="0" w:after="0" w:line="240" w:lineRule="auto"/>
              <w:rPr>
                <w:color w:val="000000" w:themeColor="text1"/>
              </w:rPr>
            </w:pPr>
            <w:r w:rsidRPr="000671FC">
              <w:rPr>
                <w:color w:val="000000" w:themeColor="text1"/>
              </w:rPr>
              <w:t xml:space="preserve">- Ücretli, uygunluk / uymazlık terimleri eklenmiştir. </w:t>
            </w:r>
          </w:p>
          <w:p w14:paraId="4C243548"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0671FC">
              <w:rPr>
                <w:color w:val="000000" w:themeColor="text1"/>
              </w:rPr>
              <w:t>- DSİ Laboratuvarlarında laboratuvar faaliyetlerine göre görüş/yorum yapılmaz eklenmiştir.</w:t>
            </w:r>
          </w:p>
        </w:tc>
      </w:tr>
      <w:tr w:rsidR="004C50FB" w:rsidRPr="00FD6944" w14:paraId="674BA5FB" w14:textId="77777777" w:rsidTr="00A3515B">
        <w:trPr>
          <w:trHeight w:val="454"/>
        </w:trPr>
        <w:tc>
          <w:tcPr>
            <w:tcW w:w="876" w:type="dxa"/>
            <w:shd w:val="clear" w:color="auto" w:fill="auto"/>
            <w:vAlign w:val="center"/>
          </w:tcPr>
          <w:p w14:paraId="02816836" w14:textId="77777777" w:rsidR="004C50FB" w:rsidRPr="00FD6944" w:rsidRDefault="004C50FB" w:rsidP="004C50FB">
            <w:pPr>
              <w:spacing w:before="0" w:after="0" w:line="240" w:lineRule="auto"/>
              <w:jc w:val="center"/>
              <w:rPr>
                <w:color w:val="000000" w:themeColor="text1"/>
              </w:rPr>
            </w:pPr>
            <w:r w:rsidRPr="00B10328">
              <w:rPr>
                <w:color w:val="000000" w:themeColor="text1"/>
                <w:szCs w:val="24"/>
              </w:rPr>
              <w:t>4</w:t>
            </w:r>
          </w:p>
        </w:tc>
        <w:tc>
          <w:tcPr>
            <w:tcW w:w="1421" w:type="dxa"/>
            <w:shd w:val="clear" w:color="auto" w:fill="auto"/>
            <w:vAlign w:val="center"/>
          </w:tcPr>
          <w:p w14:paraId="39878E26" w14:textId="77777777" w:rsidR="004C50FB" w:rsidRPr="00FD6944" w:rsidRDefault="004C50FB" w:rsidP="004C50FB">
            <w:pPr>
              <w:spacing w:before="0" w:after="0" w:line="240" w:lineRule="auto"/>
              <w:jc w:val="center"/>
              <w:rPr>
                <w:color w:val="000000" w:themeColor="text1"/>
              </w:rPr>
            </w:pPr>
            <w:r w:rsidRPr="00B10328">
              <w:rPr>
                <w:color w:val="000000" w:themeColor="text1"/>
                <w:szCs w:val="24"/>
              </w:rPr>
              <w:t>2</w:t>
            </w:r>
            <w:r>
              <w:rPr>
                <w:color w:val="000000" w:themeColor="text1"/>
                <w:szCs w:val="24"/>
              </w:rPr>
              <w:t>4</w:t>
            </w:r>
            <w:r w:rsidRPr="00B10328">
              <w:rPr>
                <w:color w:val="000000" w:themeColor="text1"/>
                <w:szCs w:val="24"/>
              </w:rPr>
              <w:t>.06.2022</w:t>
            </w:r>
          </w:p>
        </w:tc>
        <w:tc>
          <w:tcPr>
            <w:tcW w:w="1163" w:type="dxa"/>
            <w:shd w:val="clear" w:color="auto" w:fill="auto"/>
            <w:vAlign w:val="center"/>
          </w:tcPr>
          <w:p w14:paraId="206519EE" w14:textId="77777777" w:rsidR="004C50FB" w:rsidRPr="00FD6944" w:rsidRDefault="004C50FB" w:rsidP="004C50FB">
            <w:pPr>
              <w:spacing w:before="0" w:after="0" w:line="240" w:lineRule="auto"/>
              <w:jc w:val="center"/>
              <w:rPr>
                <w:color w:val="000000" w:themeColor="text1"/>
              </w:rPr>
            </w:pPr>
            <w:r w:rsidRPr="00B10328">
              <w:rPr>
                <w:color w:val="000000" w:themeColor="text1"/>
                <w:szCs w:val="24"/>
              </w:rPr>
              <w:t>11</w:t>
            </w:r>
          </w:p>
        </w:tc>
        <w:tc>
          <w:tcPr>
            <w:tcW w:w="6350" w:type="dxa"/>
            <w:shd w:val="clear" w:color="auto" w:fill="auto"/>
            <w:vAlign w:val="center"/>
          </w:tcPr>
          <w:p w14:paraId="61A08CEF"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B10328">
              <w:rPr>
                <w:color w:val="000000" w:themeColor="text1"/>
              </w:rPr>
              <w:t xml:space="preserve">Ücretli talepler için; …. </w:t>
            </w:r>
            <w:proofErr w:type="gramStart"/>
            <w:r w:rsidRPr="00B10328">
              <w:rPr>
                <w:color w:val="000000" w:themeColor="text1"/>
              </w:rPr>
              <w:t>veya</w:t>
            </w:r>
            <w:proofErr w:type="gramEnd"/>
            <w:r w:rsidRPr="00B10328">
              <w:rPr>
                <w:color w:val="000000" w:themeColor="text1"/>
              </w:rPr>
              <w:t xml:space="preserve"> deney bedeli tahsilat işlemlerinin DSİ Alacak Takip Programı (ALTAY) üzerinden tahsil edilmesi durumunda, ikinci paragraf olarak “Deney bedeli kurumsal tahsilat uygulaması üzerinden tahsil edilmiştir.” ifadesi eklenmiştir.</w:t>
            </w:r>
          </w:p>
        </w:tc>
      </w:tr>
      <w:tr w:rsidR="004C50FB" w:rsidRPr="00FD6944" w14:paraId="5DB1B747" w14:textId="77777777" w:rsidTr="00A3515B">
        <w:trPr>
          <w:trHeight w:val="1781"/>
        </w:trPr>
        <w:tc>
          <w:tcPr>
            <w:tcW w:w="876" w:type="dxa"/>
            <w:shd w:val="clear" w:color="auto" w:fill="auto"/>
            <w:vAlign w:val="center"/>
          </w:tcPr>
          <w:p w14:paraId="5C2B835F" w14:textId="77777777" w:rsidR="004C50FB" w:rsidRPr="00FD6944" w:rsidRDefault="004C50FB" w:rsidP="004C50FB">
            <w:pPr>
              <w:spacing w:before="0" w:after="0" w:line="240" w:lineRule="auto"/>
              <w:jc w:val="center"/>
              <w:rPr>
                <w:color w:val="000000" w:themeColor="text1"/>
              </w:rPr>
            </w:pPr>
            <w:r w:rsidRPr="002B331E">
              <w:rPr>
                <w:color w:val="000000" w:themeColor="text1"/>
                <w:szCs w:val="24"/>
              </w:rPr>
              <w:t>3</w:t>
            </w:r>
          </w:p>
        </w:tc>
        <w:tc>
          <w:tcPr>
            <w:tcW w:w="1421" w:type="dxa"/>
            <w:shd w:val="clear" w:color="auto" w:fill="auto"/>
            <w:vAlign w:val="center"/>
          </w:tcPr>
          <w:p w14:paraId="0C5BB0A7" w14:textId="77777777" w:rsidR="004C50FB" w:rsidRPr="00FD6944" w:rsidRDefault="004C50FB" w:rsidP="004C50FB">
            <w:pPr>
              <w:spacing w:before="0" w:after="0" w:line="240" w:lineRule="auto"/>
              <w:jc w:val="center"/>
              <w:rPr>
                <w:color w:val="000000" w:themeColor="text1"/>
              </w:rPr>
            </w:pPr>
            <w:r w:rsidRPr="002B331E">
              <w:rPr>
                <w:color w:val="000000" w:themeColor="text1"/>
                <w:szCs w:val="24"/>
              </w:rPr>
              <w:t>2</w:t>
            </w:r>
            <w:r>
              <w:rPr>
                <w:color w:val="000000" w:themeColor="text1"/>
                <w:szCs w:val="24"/>
              </w:rPr>
              <w:t>8</w:t>
            </w:r>
            <w:r w:rsidRPr="002B331E">
              <w:rPr>
                <w:color w:val="000000" w:themeColor="text1"/>
                <w:szCs w:val="24"/>
              </w:rPr>
              <w:t>.09.2022</w:t>
            </w:r>
          </w:p>
        </w:tc>
        <w:tc>
          <w:tcPr>
            <w:tcW w:w="1163" w:type="dxa"/>
            <w:shd w:val="clear" w:color="auto" w:fill="auto"/>
            <w:vAlign w:val="center"/>
          </w:tcPr>
          <w:p w14:paraId="3494A1AE" w14:textId="77777777" w:rsidR="004C50FB" w:rsidRPr="00FD6944" w:rsidRDefault="004C50FB" w:rsidP="004C50FB">
            <w:pPr>
              <w:spacing w:before="0" w:after="0" w:line="240" w:lineRule="auto"/>
              <w:jc w:val="center"/>
              <w:rPr>
                <w:color w:val="000000" w:themeColor="text1"/>
              </w:rPr>
            </w:pPr>
            <w:r w:rsidRPr="002B331E">
              <w:rPr>
                <w:color w:val="000000" w:themeColor="text1"/>
                <w:szCs w:val="24"/>
              </w:rPr>
              <w:t>12</w:t>
            </w:r>
          </w:p>
        </w:tc>
        <w:tc>
          <w:tcPr>
            <w:tcW w:w="6350" w:type="dxa"/>
            <w:shd w:val="clear" w:color="auto" w:fill="auto"/>
            <w:vAlign w:val="center"/>
          </w:tcPr>
          <w:p w14:paraId="450B4DBA"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2B331E">
              <w:rPr>
                <w:color w:val="000000" w:themeColor="text1"/>
              </w:rPr>
              <w:t xml:space="preserve">4.1 maddesine “Şube Müdürü </w:t>
            </w:r>
            <w:proofErr w:type="spellStart"/>
            <w:r w:rsidRPr="002B331E">
              <w:rPr>
                <w:color w:val="000000" w:themeColor="text1"/>
              </w:rPr>
              <w:t>Vekili’nin</w:t>
            </w:r>
            <w:proofErr w:type="spellEnd"/>
            <w:r w:rsidRPr="002B331E">
              <w:rPr>
                <w:color w:val="000000" w:themeColor="text1"/>
              </w:rPr>
              <w:t xml:space="preserve"> deney raporu/kalibrasyon sertifikasında raporlanan teknik alanda yetkin olmaması durumunda, uygunluk beyanı verme, karar kuralını uygulama, görüş ve yorumların raporlanması, sonuçların gözden geçirilmesi ve raporun hazırlanmasına yönelik yetkisi yoktur.” </w:t>
            </w:r>
            <w:proofErr w:type="spellStart"/>
            <w:r w:rsidRPr="002B331E">
              <w:rPr>
                <w:color w:val="000000" w:themeColor="text1"/>
              </w:rPr>
              <w:t>Not’u</w:t>
            </w:r>
            <w:proofErr w:type="spellEnd"/>
            <w:r w:rsidRPr="002B331E">
              <w:rPr>
                <w:color w:val="000000" w:themeColor="text1"/>
              </w:rPr>
              <w:t xml:space="preserve"> eklenmiştir.</w:t>
            </w:r>
          </w:p>
        </w:tc>
      </w:tr>
      <w:tr w:rsidR="004C50FB" w:rsidRPr="00FD6944" w14:paraId="68383921" w14:textId="77777777" w:rsidTr="00A3515B">
        <w:trPr>
          <w:trHeight w:val="985"/>
        </w:trPr>
        <w:tc>
          <w:tcPr>
            <w:tcW w:w="876" w:type="dxa"/>
            <w:shd w:val="clear" w:color="auto" w:fill="auto"/>
            <w:vAlign w:val="center"/>
          </w:tcPr>
          <w:p w14:paraId="05D10F6A" w14:textId="77777777" w:rsidR="004C50FB" w:rsidRPr="00FD6944" w:rsidRDefault="004C50FB" w:rsidP="004C50FB">
            <w:pPr>
              <w:spacing w:before="0" w:after="0" w:line="240" w:lineRule="auto"/>
              <w:jc w:val="center"/>
              <w:rPr>
                <w:color w:val="000000" w:themeColor="text1"/>
              </w:rPr>
            </w:pPr>
            <w:r>
              <w:rPr>
                <w:color w:val="000000" w:themeColor="text1"/>
                <w:szCs w:val="24"/>
              </w:rPr>
              <w:t>4</w:t>
            </w:r>
          </w:p>
        </w:tc>
        <w:tc>
          <w:tcPr>
            <w:tcW w:w="1421" w:type="dxa"/>
            <w:shd w:val="clear" w:color="auto" w:fill="auto"/>
            <w:vAlign w:val="center"/>
          </w:tcPr>
          <w:p w14:paraId="40490935" w14:textId="77777777" w:rsidR="004C50FB" w:rsidRPr="00FD6944" w:rsidRDefault="004C50FB" w:rsidP="004C50FB">
            <w:pPr>
              <w:spacing w:before="0" w:after="0" w:line="240" w:lineRule="auto"/>
              <w:jc w:val="center"/>
              <w:rPr>
                <w:color w:val="000000" w:themeColor="text1"/>
              </w:rPr>
            </w:pPr>
            <w:r>
              <w:rPr>
                <w:color w:val="000000" w:themeColor="text1"/>
                <w:szCs w:val="24"/>
              </w:rPr>
              <w:t>09.11.2022</w:t>
            </w:r>
          </w:p>
        </w:tc>
        <w:tc>
          <w:tcPr>
            <w:tcW w:w="1163" w:type="dxa"/>
            <w:shd w:val="clear" w:color="auto" w:fill="auto"/>
            <w:vAlign w:val="center"/>
          </w:tcPr>
          <w:p w14:paraId="4CF31CD5" w14:textId="77777777" w:rsidR="004C50FB" w:rsidRPr="00FD6944" w:rsidRDefault="004C50FB" w:rsidP="004C50FB">
            <w:pPr>
              <w:spacing w:before="0" w:after="0" w:line="240" w:lineRule="auto"/>
              <w:jc w:val="center"/>
              <w:rPr>
                <w:color w:val="000000" w:themeColor="text1"/>
              </w:rPr>
            </w:pPr>
            <w:r>
              <w:rPr>
                <w:color w:val="000000" w:themeColor="text1"/>
                <w:szCs w:val="24"/>
              </w:rPr>
              <w:t>13</w:t>
            </w:r>
          </w:p>
        </w:tc>
        <w:tc>
          <w:tcPr>
            <w:tcW w:w="6350" w:type="dxa"/>
            <w:shd w:val="clear" w:color="auto" w:fill="auto"/>
            <w:vAlign w:val="center"/>
          </w:tcPr>
          <w:p w14:paraId="25A5E468"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F431A3">
              <w:rPr>
                <w:color w:val="000000" w:themeColor="text1"/>
              </w:rPr>
              <w:t>“Deney işlemlerine yönelik hizmet bedeli, DSİ Kurumsal Tahsilat Programı (AL</w:t>
            </w:r>
            <w:r>
              <w:rPr>
                <w:color w:val="000000" w:themeColor="text1"/>
              </w:rPr>
              <w:t>TAY) kullanılarak, Tahakkuk No</w:t>
            </w:r>
            <w:r w:rsidRPr="00F431A3">
              <w:rPr>
                <w:color w:val="000000" w:themeColor="text1"/>
              </w:rPr>
              <w:t>:</w:t>
            </w:r>
            <w:r>
              <w:rPr>
                <w:color w:val="000000" w:themeColor="text1"/>
              </w:rPr>
              <w:t xml:space="preserve"> </w:t>
            </w:r>
            <w:proofErr w:type="spellStart"/>
            <w:proofErr w:type="gramStart"/>
            <w:r w:rsidRPr="00F431A3">
              <w:rPr>
                <w:color w:val="000000" w:themeColor="text1"/>
              </w:rPr>
              <w:t>xxxxxxxxxxx</w:t>
            </w:r>
            <w:proofErr w:type="spellEnd"/>
            <w:r w:rsidRPr="00F431A3">
              <w:rPr>
                <w:color w:val="000000" w:themeColor="text1"/>
              </w:rPr>
              <w:t xml:space="preserve">  ile</w:t>
            </w:r>
            <w:proofErr w:type="gramEnd"/>
            <w:r w:rsidRPr="00F431A3">
              <w:rPr>
                <w:color w:val="000000" w:themeColor="text1"/>
              </w:rPr>
              <w:t xml:space="preserve"> tahsil edilmiştir.” ifadesi eklendi</w:t>
            </w:r>
          </w:p>
        </w:tc>
      </w:tr>
      <w:tr w:rsidR="004C50FB" w:rsidRPr="00FD6944" w14:paraId="639EEED4" w14:textId="77777777" w:rsidTr="00A3515B">
        <w:trPr>
          <w:trHeight w:val="2256"/>
        </w:trPr>
        <w:tc>
          <w:tcPr>
            <w:tcW w:w="876" w:type="dxa"/>
            <w:shd w:val="clear" w:color="auto" w:fill="auto"/>
            <w:vAlign w:val="center"/>
          </w:tcPr>
          <w:p w14:paraId="4FF48E8A" w14:textId="77777777" w:rsidR="004C50FB" w:rsidRPr="00FD6944" w:rsidRDefault="004C50FB" w:rsidP="004C50FB">
            <w:pPr>
              <w:spacing w:before="0" w:after="0" w:line="240" w:lineRule="auto"/>
              <w:jc w:val="center"/>
              <w:rPr>
                <w:color w:val="000000" w:themeColor="text1"/>
              </w:rPr>
            </w:pPr>
            <w:r w:rsidRPr="005E1B07">
              <w:rPr>
                <w:color w:val="000000" w:themeColor="text1"/>
                <w:szCs w:val="24"/>
              </w:rPr>
              <w:lastRenderedPageBreak/>
              <w:t>2, 3, 7, 12</w:t>
            </w:r>
          </w:p>
        </w:tc>
        <w:tc>
          <w:tcPr>
            <w:tcW w:w="1421" w:type="dxa"/>
            <w:shd w:val="clear" w:color="auto" w:fill="auto"/>
            <w:vAlign w:val="center"/>
          </w:tcPr>
          <w:p w14:paraId="740D1F05" w14:textId="77777777" w:rsidR="004C50FB" w:rsidRPr="00FD6944" w:rsidRDefault="004C50FB" w:rsidP="004C50FB">
            <w:pPr>
              <w:spacing w:before="0" w:after="0" w:line="240" w:lineRule="auto"/>
              <w:jc w:val="center"/>
              <w:rPr>
                <w:color w:val="000000" w:themeColor="text1"/>
              </w:rPr>
            </w:pPr>
            <w:r>
              <w:rPr>
                <w:color w:val="000000" w:themeColor="text1"/>
                <w:szCs w:val="24"/>
              </w:rPr>
              <w:t>15.03</w:t>
            </w:r>
            <w:r w:rsidRPr="005E1B07">
              <w:rPr>
                <w:color w:val="000000" w:themeColor="text1"/>
                <w:szCs w:val="24"/>
              </w:rPr>
              <w:t>.2023</w:t>
            </w:r>
          </w:p>
        </w:tc>
        <w:tc>
          <w:tcPr>
            <w:tcW w:w="1163" w:type="dxa"/>
            <w:shd w:val="clear" w:color="auto" w:fill="auto"/>
            <w:vAlign w:val="center"/>
          </w:tcPr>
          <w:p w14:paraId="366BE952" w14:textId="77777777" w:rsidR="004C50FB" w:rsidRPr="00FD6944" w:rsidRDefault="004C50FB" w:rsidP="004C50FB">
            <w:pPr>
              <w:spacing w:before="0" w:after="0" w:line="240" w:lineRule="auto"/>
              <w:jc w:val="center"/>
              <w:rPr>
                <w:color w:val="000000" w:themeColor="text1"/>
              </w:rPr>
            </w:pPr>
            <w:r w:rsidRPr="005E1B07">
              <w:rPr>
                <w:color w:val="000000" w:themeColor="text1"/>
                <w:szCs w:val="24"/>
              </w:rPr>
              <w:t>14</w:t>
            </w:r>
          </w:p>
        </w:tc>
        <w:tc>
          <w:tcPr>
            <w:tcW w:w="6350" w:type="dxa"/>
            <w:shd w:val="clear" w:color="auto" w:fill="auto"/>
            <w:vAlign w:val="center"/>
          </w:tcPr>
          <w:p w14:paraId="64E2B4D8" w14:textId="77777777" w:rsidR="004C50FB" w:rsidRPr="005E1B07" w:rsidRDefault="004C50FB" w:rsidP="004C50FB">
            <w:pPr>
              <w:spacing w:before="0" w:after="0" w:line="240" w:lineRule="auto"/>
              <w:rPr>
                <w:color w:val="000000" w:themeColor="text1"/>
              </w:rPr>
            </w:pPr>
            <w:r w:rsidRPr="005E1B07">
              <w:rPr>
                <w:color w:val="000000" w:themeColor="text1"/>
              </w:rPr>
              <w:t>- Mutabakat tanımı,</w:t>
            </w:r>
          </w:p>
          <w:p w14:paraId="6840BC4D" w14:textId="77777777" w:rsidR="004C50FB" w:rsidRPr="005E1B07" w:rsidRDefault="004C50FB" w:rsidP="004C50FB">
            <w:pPr>
              <w:spacing w:before="0" w:after="0" w:line="240" w:lineRule="auto"/>
              <w:rPr>
                <w:color w:val="000000" w:themeColor="text1"/>
              </w:rPr>
            </w:pPr>
            <w:r w:rsidRPr="005E1B07">
              <w:rPr>
                <w:color w:val="000000" w:themeColor="text1"/>
              </w:rPr>
              <w:t xml:space="preserve">- </w:t>
            </w:r>
            <w:r w:rsidRPr="005E1B07">
              <w:rPr>
                <w:color w:val="000000" w:themeColor="text1"/>
                <w:szCs w:val="24"/>
              </w:rPr>
              <w:t>Etüt Planlama Tahsisler Dairesi,</w:t>
            </w:r>
          </w:p>
          <w:p w14:paraId="1684BD27" w14:textId="77777777" w:rsidR="004C50FB" w:rsidRPr="005E1B07" w:rsidRDefault="004C50FB" w:rsidP="004C50FB">
            <w:pPr>
              <w:spacing w:before="0" w:after="0" w:line="240" w:lineRule="auto"/>
              <w:rPr>
                <w:color w:val="000000" w:themeColor="text1"/>
              </w:rPr>
            </w:pPr>
            <w:r w:rsidRPr="005E1B07">
              <w:rPr>
                <w:color w:val="000000" w:themeColor="text1"/>
              </w:rPr>
              <w:t>- Deney raporları ve ekinde yer alan dokümanlar .pdf formatında hazırlanarak BELGENET üzerinden elektronik olarak onaylaması hususu,</w:t>
            </w:r>
          </w:p>
          <w:p w14:paraId="7D593936" w14:textId="77777777" w:rsidR="004C50FB" w:rsidRPr="005E1B07" w:rsidRDefault="004C50FB" w:rsidP="004C50FB">
            <w:pPr>
              <w:spacing w:before="0" w:after="0" w:line="240" w:lineRule="auto"/>
              <w:rPr>
                <w:color w:val="000000" w:themeColor="text1"/>
              </w:rPr>
            </w:pPr>
            <w:r w:rsidRPr="005E1B07">
              <w:rPr>
                <w:color w:val="000000" w:themeColor="text1"/>
              </w:rPr>
              <w:t xml:space="preserve">- F 0 16 00 18 Mutabakat Kayıt Formu </w:t>
            </w:r>
          </w:p>
          <w:p w14:paraId="62F4C7B9" w14:textId="77777777" w:rsidR="004C50FB" w:rsidRPr="00FD6944" w:rsidRDefault="004C50FB" w:rsidP="004C50FB">
            <w:pPr>
              <w:pStyle w:val="ListeParagraf"/>
              <w:spacing w:before="0" w:after="0" w:line="240" w:lineRule="auto"/>
              <w:ind w:left="149" w:hanging="149"/>
              <w:jc w:val="left"/>
              <w:rPr>
                <w:color w:val="000000" w:themeColor="text1"/>
                <w:szCs w:val="24"/>
              </w:rPr>
            </w:pPr>
            <w:proofErr w:type="gramStart"/>
            <w:r>
              <w:rPr>
                <w:color w:val="000000" w:themeColor="text1"/>
              </w:rPr>
              <w:t>e</w:t>
            </w:r>
            <w:r w:rsidRPr="005E1B07">
              <w:rPr>
                <w:color w:val="000000" w:themeColor="text1"/>
              </w:rPr>
              <w:t>klendi</w:t>
            </w:r>
            <w:proofErr w:type="gramEnd"/>
          </w:p>
        </w:tc>
      </w:tr>
      <w:tr w:rsidR="004C50FB" w:rsidRPr="00FD6944" w14:paraId="465ECB07" w14:textId="77777777" w:rsidTr="00C206FA">
        <w:trPr>
          <w:trHeight w:val="2549"/>
        </w:trPr>
        <w:tc>
          <w:tcPr>
            <w:tcW w:w="876" w:type="dxa"/>
            <w:shd w:val="clear" w:color="auto" w:fill="auto"/>
            <w:vAlign w:val="center"/>
          </w:tcPr>
          <w:p w14:paraId="633D270F" w14:textId="77777777" w:rsidR="004C50FB" w:rsidRPr="00FD6944" w:rsidRDefault="004C50FB" w:rsidP="004C50FB">
            <w:pPr>
              <w:spacing w:before="0" w:after="0" w:line="240" w:lineRule="auto"/>
              <w:jc w:val="center"/>
              <w:rPr>
                <w:color w:val="000000" w:themeColor="text1"/>
              </w:rPr>
            </w:pPr>
            <w:r w:rsidRPr="00DC04A7">
              <w:rPr>
                <w:color w:val="000000" w:themeColor="text1"/>
                <w:szCs w:val="24"/>
              </w:rPr>
              <w:t>2, 3, 10, 11, 12</w:t>
            </w:r>
          </w:p>
        </w:tc>
        <w:tc>
          <w:tcPr>
            <w:tcW w:w="1421" w:type="dxa"/>
            <w:shd w:val="clear" w:color="auto" w:fill="auto"/>
            <w:vAlign w:val="center"/>
          </w:tcPr>
          <w:p w14:paraId="3C1067CE" w14:textId="77777777" w:rsidR="004C50FB" w:rsidRPr="00FD6944" w:rsidRDefault="004C50FB" w:rsidP="004C50FB">
            <w:pPr>
              <w:spacing w:before="0" w:after="0" w:line="240" w:lineRule="auto"/>
              <w:jc w:val="center"/>
              <w:rPr>
                <w:color w:val="000000" w:themeColor="text1"/>
              </w:rPr>
            </w:pPr>
            <w:r w:rsidRPr="00DC04A7">
              <w:rPr>
                <w:color w:val="000000" w:themeColor="text1"/>
                <w:szCs w:val="24"/>
              </w:rPr>
              <w:t>23.08.2023</w:t>
            </w:r>
          </w:p>
        </w:tc>
        <w:tc>
          <w:tcPr>
            <w:tcW w:w="1163" w:type="dxa"/>
            <w:shd w:val="clear" w:color="auto" w:fill="auto"/>
            <w:vAlign w:val="center"/>
          </w:tcPr>
          <w:p w14:paraId="5C6B1F41" w14:textId="77777777" w:rsidR="004C50FB" w:rsidRPr="00FD6944" w:rsidRDefault="004C50FB" w:rsidP="004C50FB">
            <w:pPr>
              <w:spacing w:before="0" w:after="0" w:line="240" w:lineRule="auto"/>
              <w:jc w:val="center"/>
              <w:rPr>
                <w:color w:val="000000" w:themeColor="text1"/>
              </w:rPr>
            </w:pPr>
            <w:r w:rsidRPr="00DC04A7">
              <w:rPr>
                <w:color w:val="000000" w:themeColor="text1"/>
                <w:szCs w:val="24"/>
              </w:rPr>
              <w:t>15</w:t>
            </w:r>
          </w:p>
        </w:tc>
        <w:tc>
          <w:tcPr>
            <w:tcW w:w="6350" w:type="dxa"/>
            <w:shd w:val="clear" w:color="auto" w:fill="auto"/>
            <w:vAlign w:val="center"/>
          </w:tcPr>
          <w:p w14:paraId="149ADD27" w14:textId="77777777" w:rsidR="004C50FB" w:rsidRPr="00DC04A7" w:rsidRDefault="004C50FB" w:rsidP="004C50FB">
            <w:pPr>
              <w:pStyle w:val="ListeParagraf"/>
              <w:numPr>
                <w:ilvl w:val="0"/>
                <w:numId w:val="2"/>
              </w:numPr>
              <w:tabs>
                <w:tab w:val="left" w:pos="182"/>
              </w:tabs>
              <w:spacing w:before="0" w:after="0" w:line="240" w:lineRule="auto"/>
              <w:ind w:left="196" w:hanging="182"/>
              <w:jc w:val="left"/>
              <w:rPr>
                <w:color w:val="000000" w:themeColor="text1"/>
              </w:rPr>
            </w:pPr>
            <w:r w:rsidRPr="00DC04A7">
              <w:rPr>
                <w:color w:val="000000" w:themeColor="text1"/>
              </w:rPr>
              <w:t>Deney Raporu/Kalibrasyon Sertifikasında Deney Sorumlusu olarak raporu hazırlayan personelin (mühendis/lisansiyer) yetkilendirilmesi,</w:t>
            </w:r>
          </w:p>
          <w:p w14:paraId="1422E129" w14:textId="77777777" w:rsidR="004C50FB" w:rsidRPr="00DC04A7" w:rsidRDefault="004C50FB" w:rsidP="004C50FB">
            <w:pPr>
              <w:pStyle w:val="ListeParagraf"/>
              <w:numPr>
                <w:ilvl w:val="0"/>
                <w:numId w:val="2"/>
              </w:numPr>
              <w:tabs>
                <w:tab w:val="left" w:pos="182"/>
              </w:tabs>
              <w:spacing w:before="0" w:after="0" w:line="240" w:lineRule="auto"/>
              <w:ind w:left="196" w:hanging="182"/>
              <w:rPr>
                <w:color w:val="000000" w:themeColor="text1"/>
              </w:rPr>
            </w:pPr>
            <w:r w:rsidRPr="00DC04A7">
              <w:rPr>
                <w:color w:val="000000" w:themeColor="text1"/>
              </w:rPr>
              <w:t>Deney raporları/kalibrasyon sertifikalarının onaylanması</w:t>
            </w:r>
          </w:p>
          <w:p w14:paraId="19249A05" w14:textId="77777777" w:rsidR="004C50FB" w:rsidRPr="00DC04A7" w:rsidRDefault="004C50FB" w:rsidP="004C50FB">
            <w:pPr>
              <w:pStyle w:val="ListeParagraf"/>
              <w:numPr>
                <w:ilvl w:val="0"/>
                <w:numId w:val="2"/>
              </w:numPr>
              <w:tabs>
                <w:tab w:val="left" w:pos="182"/>
              </w:tabs>
              <w:spacing w:before="0" w:after="0" w:line="240" w:lineRule="auto"/>
              <w:ind w:left="196" w:hanging="182"/>
              <w:rPr>
                <w:color w:val="000000" w:themeColor="text1"/>
              </w:rPr>
            </w:pPr>
            <w:r w:rsidRPr="00DC04A7">
              <w:rPr>
                <w:color w:val="000000" w:themeColor="text1"/>
                <w:szCs w:val="24"/>
              </w:rPr>
              <w:t>Raporlardaki / Sertifikalardaki Tadillerde Yayım Tarihi,</w:t>
            </w:r>
          </w:p>
          <w:p w14:paraId="2C35672B" w14:textId="77777777" w:rsidR="004C50FB" w:rsidRPr="00DC04A7" w:rsidRDefault="004C50FB" w:rsidP="004C50FB">
            <w:pPr>
              <w:pStyle w:val="ListeParagraf"/>
              <w:numPr>
                <w:ilvl w:val="0"/>
                <w:numId w:val="2"/>
              </w:numPr>
              <w:tabs>
                <w:tab w:val="left" w:pos="182"/>
              </w:tabs>
              <w:spacing w:before="0" w:after="0" w:line="240" w:lineRule="auto"/>
              <w:ind w:left="196" w:hanging="182"/>
              <w:rPr>
                <w:color w:val="000000" w:themeColor="text1"/>
              </w:rPr>
            </w:pPr>
            <w:r w:rsidRPr="00DC04A7">
              <w:rPr>
                <w:color w:val="000000" w:themeColor="text1"/>
                <w:szCs w:val="24"/>
              </w:rPr>
              <w:t>Deney raporu/kalibrasyon sertifikasının onaylanmadan önce şube müdür vekili tarafından da gözden geçirilebilmesi ve kontrol edilebilmesi</w:t>
            </w:r>
          </w:p>
          <w:p w14:paraId="17C39CB0" w14:textId="40BF61CE" w:rsidR="004C50FB" w:rsidRPr="00FD6944" w:rsidRDefault="004C50FB" w:rsidP="004C50FB">
            <w:pPr>
              <w:pStyle w:val="ListeParagraf"/>
              <w:spacing w:before="0" w:after="0" w:line="240" w:lineRule="auto"/>
              <w:ind w:left="149" w:hanging="149"/>
              <w:jc w:val="left"/>
              <w:rPr>
                <w:color w:val="000000" w:themeColor="text1"/>
                <w:szCs w:val="24"/>
              </w:rPr>
            </w:pPr>
            <w:proofErr w:type="gramStart"/>
            <w:r w:rsidRPr="00DC04A7">
              <w:rPr>
                <w:color w:val="000000" w:themeColor="text1"/>
              </w:rPr>
              <w:t>hususları</w:t>
            </w:r>
            <w:proofErr w:type="gramEnd"/>
            <w:r w:rsidRPr="00DC04A7">
              <w:rPr>
                <w:color w:val="000000" w:themeColor="text1"/>
              </w:rPr>
              <w:t xml:space="preserve"> eklendi</w:t>
            </w:r>
            <w:r w:rsidR="00C206FA">
              <w:rPr>
                <w:color w:val="000000" w:themeColor="text1"/>
              </w:rPr>
              <w:t>.</w:t>
            </w:r>
          </w:p>
        </w:tc>
      </w:tr>
      <w:tr w:rsidR="004C50FB" w:rsidRPr="00FD6944" w14:paraId="7641F147" w14:textId="77777777" w:rsidTr="00C206FA">
        <w:trPr>
          <w:trHeight w:val="2260"/>
        </w:trPr>
        <w:tc>
          <w:tcPr>
            <w:tcW w:w="876" w:type="dxa"/>
            <w:shd w:val="clear" w:color="auto" w:fill="auto"/>
            <w:vAlign w:val="center"/>
          </w:tcPr>
          <w:p w14:paraId="3D9FA322" w14:textId="77777777" w:rsidR="004C50FB" w:rsidRPr="00FD6944" w:rsidRDefault="004C50FB" w:rsidP="004C50FB">
            <w:pPr>
              <w:spacing w:before="0" w:after="0" w:line="240" w:lineRule="auto"/>
              <w:jc w:val="center"/>
              <w:rPr>
                <w:color w:val="000000" w:themeColor="text1"/>
              </w:rPr>
            </w:pPr>
            <w:r w:rsidRPr="0098105F">
              <w:rPr>
                <w:color w:val="000000" w:themeColor="text1"/>
                <w:szCs w:val="24"/>
              </w:rPr>
              <w:t>3, 4</w:t>
            </w:r>
          </w:p>
        </w:tc>
        <w:tc>
          <w:tcPr>
            <w:tcW w:w="1421" w:type="dxa"/>
            <w:shd w:val="clear" w:color="auto" w:fill="auto"/>
            <w:vAlign w:val="center"/>
          </w:tcPr>
          <w:p w14:paraId="30423628" w14:textId="77777777" w:rsidR="004C50FB" w:rsidRPr="00FD6944" w:rsidRDefault="004C50FB" w:rsidP="004C50FB">
            <w:pPr>
              <w:spacing w:before="0" w:after="0" w:line="240" w:lineRule="auto"/>
              <w:jc w:val="center"/>
              <w:rPr>
                <w:color w:val="000000" w:themeColor="text1"/>
              </w:rPr>
            </w:pPr>
            <w:r w:rsidRPr="0098105F">
              <w:rPr>
                <w:color w:val="000000" w:themeColor="text1"/>
                <w:szCs w:val="24"/>
              </w:rPr>
              <w:t>01.04.2024</w:t>
            </w:r>
          </w:p>
        </w:tc>
        <w:tc>
          <w:tcPr>
            <w:tcW w:w="1163" w:type="dxa"/>
            <w:shd w:val="clear" w:color="auto" w:fill="auto"/>
            <w:vAlign w:val="center"/>
          </w:tcPr>
          <w:p w14:paraId="77245819" w14:textId="77777777" w:rsidR="004C50FB" w:rsidRPr="00FD6944" w:rsidRDefault="004C50FB" w:rsidP="004C50FB">
            <w:pPr>
              <w:spacing w:before="0" w:after="0" w:line="240" w:lineRule="auto"/>
              <w:jc w:val="center"/>
              <w:rPr>
                <w:color w:val="000000" w:themeColor="text1"/>
              </w:rPr>
            </w:pPr>
            <w:r w:rsidRPr="0098105F">
              <w:rPr>
                <w:color w:val="000000" w:themeColor="text1"/>
                <w:szCs w:val="24"/>
              </w:rPr>
              <w:t>16</w:t>
            </w:r>
          </w:p>
        </w:tc>
        <w:tc>
          <w:tcPr>
            <w:tcW w:w="6350" w:type="dxa"/>
            <w:shd w:val="clear" w:color="auto" w:fill="auto"/>
            <w:vAlign w:val="center"/>
          </w:tcPr>
          <w:p w14:paraId="4854A06E" w14:textId="77777777" w:rsidR="004C50FB" w:rsidRPr="0098105F" w:rsidRDefault="004C50FB" w:rsidP="004C50FB">
            <w:pPr>
              <w:pStyle w:val="ListeParagraf"/>
              <w:numPr>
                <w:ilvl w:val="0"/>
                <w:numId w:val="2"/>
              </w:numPr>
              <w:tabs>
                <w:tab w:val="left" w:pos="182"/>
              </w:tabs>
              <w:spacing w:before="0" w:after="0" w:line="240" w:lineRule="auto"/>
              <w:ind w:left="308"/>
              <w:rPr>
                <w:color w:val="000000" w:themeColor="text1"/>
              </w:rPr>
            </w:pPr>
            <w:r w:rsidRPr="0098105F">
              <w:rPr>
                <w:color w:val="000000" w:themeColor="text1"/>
              </w:rPr>
              <w:t>“Deney Raporunun/Kalibrasyon Sertifikasının ilk sayfasında yer alan “Yayım Tarihi” ile “Onaylayan Tarihi” aynı olduğundan yayım tarihi tek bir tarih olarak kabul edilir ve “raporun/sertifikanın ilk sayfasında yer alan “Yayım Tarihi” rapor/sertifikanın yayım tarihi olarak esas alınır” ifadesi eklendi</w:t>
            </w:r>
            <w:r>
              <w:rPr>
                <w:color w:val="000000" w:themeColor="text1"/>
              </w:rPr>
              <w:t>,</w:t>
            </w:r>
          </w:p>
          <w:p w14:paraId="719B84C8" w14:textId="77777777" w:rsidR="004C50FB" w:rsidRPr="00FD6944" w:rsidRDefault="004C50FB" w:rsidP="004C50FB">
            <w:pPr>
              <w:pStyle w:val="ListeParagraf"/>
              <w:spacing w:before="0" w:after="0" w:line="240" w:lineRule="auto"/>
              <w:ind w:left="149" w:hanging="149"/>
              <w:jc w:val="left"/>
              <w:rPr>
                <w:color w:val="000000" w:themeColor="text1"/>
                <w:szCs w:val="24"/>
              </w:rPr>
            </w:pPr>
            <w:r w:rsidRPr="0098105F">
              <w:rPr>
                <w:color w:val="000000" w:themeColor="text1"/>
              </w:rPr>
              <w:t>4.3 maddesinde Raporlar/Sertifikalar şeklinde düzeltme yapıldı</w:t>
            </w:r>
            <w:r>
              <w:rPr>
                <w:color w:val="000000" w:themeColor="text1"/>
              </w:rPr>
              <w:t>.</w:t>
            </w:r>
          </w:p>
        </w:tc>
      </w:tr>
      <w:tr w:rsidR="004C50FB" w:rsidRPr="00FD6944" w14:paraId="0F139F5B" w14:textId="77777777" w:rsidTr="00A3515B">
        <w:trPr>
          <w:trHeight w:val="454"/>
        </w:trPr>
        <w:tc>
          <w:tcPr>
            <w:tcW w:w="876" w:type="dxa"/>
            <w:shd w:val="clear" w:color="auto" w:fill="auto"/>
            <w:vAlign w:val="center"/>
          </w:tcPr>
          <w:p w14:paraId="5AD21E1D" w14:textId="77777777" w:rsidR="004C50FB" w:rsidRPr="00FD6944" w:rsidRDefault="004C50FB" w:rsidP="004C50FB">
            <w:pPr>
              <w:spacing w:before="0" w:after="0" w:line="240" w:lineRule="auto"/>
              <w:jc w:val="center"/>
              <w:rPr>
                <w:color w:val="000000" w:themeColor="text1"/>
              </w:rPr>
            </w:pPr>
            <w:r w:rsidRPr="00A80984">
              <w:rPr>
                <w:color w:val="000000" w:themeColor="text1"/>
                <w:szCs w:val="24"/>
              </w:rPr>
              <w:t>2, 3, 6, 7, 8, 10, 11, 12, 13</w:t>
            </w:r>
          </w:p>
        </w:tc>
        <w:tc>
          <w:tcPr>
            <w:tcW w:w="1421" w:type="dxa"/>
            <w:shd w:val="clear" w:color="auto" w:fill="auto"/>
            <w:vAlign w:val="center"/>
          </w:tcPr>
          <w:p w14:paraId="49DA18F9" w14:textId="77777777" w:rsidR="004C50FB" w:rsidRPr="00FD6944" w:rsidRDefault="004C50FB" w:rsidP="004C50FB">
            <w:pPr>
              <w:spacing w:before="0" w:after="0" w:line="240" w:lineRule="auto"/>
              <w:jc w:val="center"/>
              <w:rPr>
                <w:color w:val="000000" w:themeColor="text1"/>
              </w:rPr>
            </w:pPr>
            <w:r w:rsidRPr="00A80984">
              <w:rPr>
                <w:color w:val="000000" w:themeColor="text1"/>
                <w:szCs w:val="24"/>
              </w:rPr>
              <w:t>24.01.2025</w:t>
            </w:r>
          </w:p>
        </w:tc>
        <w:tc>
          <w:tcPr>
            <w:tcW w:w="1163" w:type="dxa"/>
            <w:shd w:val="clear" w:color="auto" w:fill="auto"/>
            <w:vAlign w:val="center"/>
          </w:tcPr>
          <w:p w14:paraId="4EFCEB83" w14:textId="77777777" w:rsidR="004C50FB" w:rsidRPr="00FD6944" w:rsidRDefault="004C50FB" w:rsidP="004C50FB">
            <w:pPr>
              <w:spacing w:before="0" w:after="0" w:line="240" w:lineRule="auto"/>
              <w:jc w:val="center"/>
              <w:rPr>
                <w:color w:val="000000" w:themeColor="text1"/>
              </w:rPr>
            </w:pPr>
            <w:r w:rsidRPr="00A80984">
              <w:rPr>
                <w:color w:val="000000" w:themeColor="text1"/>
                <w:szCs w:val="24"/>
              </w:rPr>
              <w:t>17</w:t>
            </w:r>
          </w:p>
        </w:tc>
        <w:tc>
          <w:tcPr>
            <w:tcW w:w="6350" w:type="dxa"/>
            <w:shd w:val="clear" w:color="auto" w:fill="auto"/>
            <w:vAlign w:val="center"/>
          </w:tcPr>
          <w:p w14:paraId="57E3DF5F"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proofErr w:type="spellStart"/>
            <w:r w:rsidRPr="00A80984">
              <w:rPr>
                <w:color w:val="000000" w:themeColor="text1"/>
              </w:rPr>
              <w:t>Redaksiyonel</w:t>
            </w:r>
            <w:proofErr w:type="spellEnd"/>
            <w:r w:rsidRPr="00A80984">
              <w:rPr>
                <w:color w:val="000000" w:themeColor="text1"/>
              </w:rPr>
              <w:t xml:space="preserve"> düzeltmeler yapıldı,</w:t>
            </w:r>
          </w:p>
          <w:p w14:paraId="5BFD3719"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Madde 4.1 “</w:t>
            </w:r>
            <w:proofErr w:type="gramStart"/>
            <w:r w:rsidRPr="00A80984">
              <w:rPr>
                <w:color w:val="000000" w:themeColor="text1"/>
              </w:rPr>
              <w:t>o”  bendinde</w:t>
            </w:r>
            <w:proofErr w:type="gramEnd"/>
            <w:r w:rsidRPr="00A80984">
              <w:rPr>
                <w:color w:val="000000" w:themeColor="text1"/>
              </w:rPr>
              <w:t xml:space="preserve"> düzenleme yapıldı</w:t>
            </w:r>
          </w:p>
          <w:p w14:paraId="1C379007"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 xml:space="preserve">Madde 4.6’da Deney raporları/kalibrasyon </w:t>
            </w:r>
            <w:proofErr w:type="gramStart"/>
            <w:r w:rsidRPr="00A80984">
              <w:rPr>
                <w:color w:val="000000" w:themeColor="text1"/>
              </w:rPr>
              <w:t>sertifikalarında  sonuçların</w:t>
            </w:r>
            <w:proofErr w:type="gramEnd"/>
            <w:r w:rsidRPr="00A80984">
              <w:rPr>
                <w:color w:val="000000" w:themeColor="text1"/>
              </w:rPr>
              <w:t xml:space="preserve">; şartname, </w:t>
            </w:r>
            <w:proofErr w:type="spellStart"/>
            <w:r w:rsidRPr="00A80984">
              <w:rPr>
                <w:color w:val="000000" w:themeColor="text1"/>
              </w:rPr>
              <w:t>standard</w:t>
            </w:r>
            <w:proofErr w:type="spellEnd"/>
            <w:r w:rsidRPr="00A80984">
              <w:rPr>
                <w:color w:val="000000" w:themeColor="text1"/>
              </w:rPr>
              <w:t xml:space="preserve"> vb. dokümanlarda belirtilen sınır değerlerle karşılaştırılmasına ilişkin açıklık getirildi,</w:t>
            </w:r>
          </w:p>
          <w:p w14:paraId="1A9D1D22"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Madde 4.7 Görüş ve Yorumların Raporlanması bölümünde güncelleme yapıldı (Sayfa 6),</w:t>
            </w:r>
          </w:p>
          <w:p w14:paraId="18736ADC" w14:textId="77777777" w:rsidR="004C50FB" w:rsidRPr="00A80984"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Başkan yardımcısı olarak geçen unvanlar koordinatör olarak değiştirildi,</w:t>
            </w:r>
          </w:p>
          <w:p w14:paraId="1ED734AB" w14:textId="361F5E5D" w:rsidR="004C50FB" w:rsidRDefault="004C50FB" w:rsidP="004C50FB">
            <w:pPr>
              <w:pStyle w:val="ListeParagraf"/>
              <w:numPr>
                <w:ilvl w:val="0"/>
                <w:numId w:val="2"/>
              </w:numPr>
              <w:spacing w:before="0" w:after="0" w:line="240" w:lineRule="auto"/>
              <w:ind w:left="136" w:hanging="181"/>
              <w:rPr>
                <w:color w:val="000000" w:themeColor="text1"/>
              </w:rPr>
            </w:pPr>
            <w:r w:rsidRPr="00A80984">
              <w:rPr>
                <w:color w:val="000000" w:themeColor="text1"/>
              </w:rPr>
              <w:t>Tadil edilen raporlarda “değişikliğin gerekçesine yönelik kısa bir bilgi eklenmesi” husus eklendi,</w:t>
            </w:r>
            <w:r w:rsidR="005578AA">
              <w:rPr>
                <w:color w:val="000000" w:themeColor="text1"/>
              </w:rPr>
              <w:t xml:space="preserve"> </w:t>
            </w:r>
          </w:p>
          <w:p w14:paraId="410C472F" w14:textId="6150E2B9" w:rsidR="004C50FB" w:rsidRPr="00FD6944" w:rsidRDefault="004C50FB" w:rsidP="005578AA">
            <w:pPr>
              <w:pStyle w:val="ListeParagraf"/>
              <w:numPr>
                <w:ilvl w:val="0"/>
                <w:numId w:val="2"/>
              </w:numPr>
              <w:spacing w:before="0" w:after="0" w:line="240" w:lineRule="auto"/>
              <w:ind w:left="136" w:hanging="181"/>
              <w:rPr>
                <w:color w:val="000000" w:themeColor="text1"/>
                <w:szCs w:val="24"/>
              </w:rPr>
            </w:pPr>
            <w:r w:rsidRPr="00A80984">
              <w:rPr>
                <w:color w:val="000000" w:themeColor="text1"/>
              </w:rPr>
              <w:t>Madde 5 İlgili Dokümanlara iç ve dış kaynaklı dokümanlar eklendi.</w:t>
            </w:r>
          </w:p>
        </w:tc>
      </w:tr>
      <w:tr w:rsidR="00E94DBE" w:rsidRPr="00E94DBE" w14:paraId="1D4DB988" w14:textId="77777777" w:rsidTr="00E94DBE">
        <w:trPr>
          <w:trHeight w:val="5668"/>
        </w:trPr>
        <w:tc>
          <w:tcPr>
            <w:tcW w:w="876" w:type="dxa"/>
            <w:shd w:val="clear" w:color="auto" w:fill="auto"/>
            <w:vAlign w:val="center"/>
          </w:tcPr>
          <w:p w14:paraId="7ED53242" w14:textId="5E36458C" w:rsidR="00B73481" w:rsidRPr="00E94DBE" w:rsidRDefault="00966D74" w:rsidP="004C50FB">
            <w:pPr>
              <w:spacing w:before="0" w:after="0" w:line="240" w:lineRule="auto"/>
              <w:jc w:val="center"/>
              <w:rPr>
                <w:color w:val="000000" w:themeColor="text1"/>
                <w:szCs w:val="24"/>
              </w:rPr>
            </w:pPr>
            <w:r w:rsidRPr="00E94DBE">
              <w:rPr>
                <w:color w:val="000000" w:themeColor="text1"/>
                <w:szCs w:val="24"/>
              </w:rPr>
              <w:lastRenderedPageBreak/>
              <w:t xml:space="preserve">2, </w:t>
            </w:r>
            <w:r w:rsidR="00B73481" w:rsidRPr="00E94DBE">
              <w:rPr>
                <w:color w:val="000000" w:themeColor="text1"/>
                <w:szCs w:val="24"/>
              </w:rPr>
              <w:t>3, 4</w:t>
            </w:r>
            <w:r w:rsidRPr="00E94DBE">
              <w:rPr>
                <w:color w:val="000000" w:themeColor="text1"/>
                <w:szCs w:val="24"/>
              </w:rPr>
              <w:t>,</w:t>
            </w:r>
            <w:r w:rsidR="00A45C88" w:rsidRPr="00E94DBE">
              <w:rPr>
                <w:color w:val="000000" w:themeColor="text1"/>
                <w:szCs w:val="24"/>
              </w:rPr>
              <w:t xml:space="preserve"> 5,</w:t>
            </w:r>
            <w:r w:rsidRPr="00E94DBE">
              <w:rPr>
                <w:color w:val="000000" w:themeColor="text1"/>
                <w:szCs w:val="24"/>
              </w:rPr>
              <w:t xml:space="preserve"> 6, </w:t>
            </w:r>
            <w:r w:rsidR="00885195" w:rsidRPr="00E94DBE">
              <w:rPr>
                <w:color w:val="000000" w:themeColor="text1"/>
                <w:szCs w:val="24"/>
              </w:rPr>
              <w:t xml:space="preserve">11, </w:t>
            </w:r>
            <w:r w:rsidRPr="00E94DBE">
              <w:rPr>
                <w:color w:val="000000" w:themeColor="text1"/>
                <w:szCs w:val="24"/>
              </w:rPr>
              <w:t>14</w:t>
            </w:r>
          </w:p>
        </w:tc>
        <w:tc>
          <w:tcPr>
            <w:tcW w:w="1421" w:type="dxa"/>
            <w:shd w:val="clear" w:color="auto" w:fill="auto"/>
            <w:vAlign w:val="center"/>
          </w:tcPr>
          <w:p w14:paraId="53F603C3" w14:textId="624A2DA4" w:rsidR="00B73481" w:rsidRPr="00E94DBE" w:rsidRDefault="00BC7854" w:rsidP="004C50FB">
            <w:pPr>
              <w:spacing w:before="0" w:after="0" w:line="240" w:lineRule="auto"/>
              <w:jc w:val="center"/>
              <w:rPr>
                <w:color w:val="000000" w:themeColor="text1"/>
                <w:szCs w:val="24"/>
              </w:rPr>
            </w:pPr>
            <w:r w:rsidRPr="00E94DBE">
              <w:rPr>
                <w:color w:val="000000" w:themeColor="text1"/>
                <w:szCs w:val="24"/>
              </w:rPr>
              <w:t>2</w:t>
            </w:r>
            <w:r w:rsidR="00592231" w:rsidRPr="00E94DBE">
              <w:rPr>
                <w:color w:val="000000" w:themeColor="text1"/>
                <w:szCs w:val="24"/>
              </w:rPr>
              <w:t>9</w:t>
            </w:r>
            <w:r w:rsidR="00B73481" w:rsidRPr="00E94DBE">
              <w:rPr>
                <w:color w:val="000000" w:themeColor="text1"/>
                <w:szCs w:val="24"/>
              </w:rPr>
              <w:t>.07.2025</w:t>
            </w:r>
          </w:p>
        </w:tc>
        <w:tc>
          <w:tcPr>
            <w:tcW w:w="1163" w:type="dxa"/>
            <w:shd w:val="clear" w:color="auto" w:fill="auto"/>
            <w:vAlign w:val="center"/>
          </w:tcPr>
          <w:p w14:paraId="1FFB3E5D" w14:textId="77777777" w:rsidR="00B73481" w:rsidRPr="00E94DBE" w:rsidRDefault="00B73481" w:rsidP="004C50FB">
            <w:pPr>
              <w:spacing w:before="0" w:after="0" w:line="240" w:lineRule="auto"/>
              <w:jc w:val="center"/>
              <w:rPr>
                <w:color w:val="000000" w:themeColor="text1"/>
                <w:szCs w:val="24"/>
              </w:rPr>
            </w:pPr>
            <w:r w:rsidRPr="00E94DBE">
              <w:rPr>
                <w:color w:val="000000" w:themeColor="text1"/>
                <w:szCs w:val="24"/>
              </w:rPr>
              <w:t>18</w:t>
            </w:r>
          </w:p>
        </w:tc>
        <w:tc>
          <w:tcPr>
            <w:tcW w:w="6350" w:type="dxa"/>
            <w:shd w:val="clear" w:color="auto" w:fill="auto"/>
            <w:vAlign w:val="center"/>
          </w:tcPr>
          <w:p w14:paraId="2B8C0C10" w14:textId="39548FF3" w:rsidR="00C206FA" w:rsidRPr="00E94DBE" w:rsidRDefault="00C206FA" w:rsidP="004C50FB">
            <w:pPr>
              <w:pStyle w:val="ListeParagraf"/>
              <w:numPr>
                <w:ilvl w:val="0"/>
                <w:numId w:val="2"/>
              </w:numPr>
              <w:spacing w:before="0" w:after="0" w:line="240" w:lineRule="auto"/>
              <w:ind w:left="136" w:hanging="181"/>
              <w:rPr>
                <w:color w:val="000000" w:themeColor="text1"/>
              </w:rPr>
            </w:pPr>
            <w:r w:rsidRPr="00E94DBE">
              <w:rPr>
                <w:color w:val="000000" w:themeColor="text1"/>
              </w:rPr>
              <w:t>Feragat Beyanı (Sorumluluk Reddi) ile ilgili maddelerde güncellemeler yapıldı,</w:t>
            </w:r>
            <w:r w:rsidR="00885195" w:rsidRPr="00E94DBE">
              <w:rPr>
                <w:color w:val="000000" w:themeColor="text1"/>
              </w:rPr>
              <w:t xml:space="preserve"> </w:t>
            </w:r>
          </w:p>
          <w:p w14:paraId="62A13DCC" w14:textId="634D6798" w:rsidR="00885195" w:rsidRPr="00E94DBE" w:rsidRDefault="00885195" w:rsidP="004C50FB">
            <w:pPr>
              <w:pStyle w:val="ListeParagraf"/>
              <w:numPr>
                <w:ilvl w:val="0"/>
                <w:numId w:val="2"/>
              </w:numPr>
              <w:spacing w:before="0" w:after="0" w:line="240" w:lineRule="auto"/>
              <w:ind w:left="136" w:hanging="181"/>
              <w:rPr>
                <w:color w:val="000000" w:themeColor="text1"/>
              </w:rPr>
            </w:pPr>
            <w:r w:rsidRPr="00E94DBE">
              <w:rPr>
                <w:color w:val="000000" w:themeColor="text1"/>
              </w:rPr>
              <w:t>Terim ve Tanımlara TBDS eklendi</w:t>
            </w:r>
          </w:p>
          <w:p w14:paraId="04942631" w14:textId="73D23752" w:rsidR="00966D74" w:rsidRPr="00E94DBE" w:rsidRDefault="00FA4FCE" w:rsidP="004C50FB">
            <w:pPr>
              <w:pStyle w:val="ListeParagraf"/>
              <w:numPr>
                <w:ilvl w:val="0"/>
                <w:numId w:val="2"/>
              </w:numPr>
              <w:spacing w:before="0" w:after="0" w:line="240" w:lineRule="auto"/>
              <w:ind w:left="136" w:hanging="181"/>
              <w:rPr>
                <w:color w:val="000000" w:themeColor="text1"/>
              </w:rPr>
            </w:pPr>
            <w:r w:rsidRPr="00E94DBE">
              <w:rPr>
                <w:color w:val="000000" w:themeColor="text1"/>
              </w:rPr>
              <w:t>4.1. Raporlar / Sertifikalar için Ortak Gereklilikler</w:t>
            </w:r>
            <w:r w:rsidR="00966D74" w:rsidRPr="00E94DBE">
              <w:rPr>
                <w:color w:val="000000" w:themeColor="text1"/>
              </w:rPr>
              <w:t>;</w:t>
            </w:r>
          </w:p>
          <w:p w14:paraId="4289E650" w14:textId="6A9E2925" w:rsidR="00966D74" w:rsidRPr="00E94DBE" w:rsidRDefault="00966D74" w:rsidP="00966D74">
            <w:pPr>
              <w:pStyle w:val="ListeParagraf"/>
              <w:spacing w:before="0" w:after="0" w:line="240" w:lineRule="auto"/>
              <w:ind w:left="136"/>
              <w:rPr>
                <w:color w:val="000000" w:themeColor="text1"/>
              </w:rPr>
            </w:pPr>
            <w:r w:rsidRPr="00E94DBE">
              <w:rPr>
                <w:color w:val="000000" w:themeColor="text1"/>
              </w:rPr>
              <w:t xml:space="preserve">-o maddesinde </w:t>
            </w:r>
            <w:r w:rsidR="004D1CF5" w:rsidRPr="00E94DBE">
              <w:rPr>
                <w:color w:val="000000" w:themeColor="text1"/>
              </w:rPr>
              <w:t>güncelleme</w:t>
            </w:r>
            <w:r w:rsidRPr="00E94DBE">
              <w:rPr>
                <w:color w:val="000000" w:themeColor="text1"/>
              </w:rPr>
              <w:t xml:space="preserve"> yapıldı</w:t>
            </w:r>
            <w:r w:rsidR="004A5E47" w:rsidRPr="00E94DBE">
              <w:rPr>
                <w:color w:val="000000" w:themeColor="text1"/>
              </w:rPr>
              <w:t>,</w:t>
            </w:r>
            <w:r w:rsidR="00FA4FCE" w:rsidRPr="00E94DBE">
              <w:rPr>
                <w:color w:val="000000" w:themeColor="text1"/>
              </w:rPr>
              <w:t xml:space="preserve"> </w:t>
            </w:r>
          </w:p>
          <w:p w14:paraId="3F5573F6" w14:textId="77777777" w:rsidR="00B73481" w:rsidRPr="00E94DBE" w:rsidRDefault="00966D74" w:rsidP="00966D74">
            <w:pPr>
              <w:pStyle w:val="ListeParagraf"/>
              <w:spacing w:before="0" w:after="0" w:line="240" w:lineRule="auto"/>
              <w:ind w:left="136"/>
              <w:rPr>
                <w:color w:val="000000" w:themeColor="text1"/>
              </w:rPr>
            </w:pPr>
            <w:r w:rsidRPr="00E94DBE">
              <w:rPr>
                <w:color w:val="000000" w:themeColor="text1"/>
              </w:rPr>
              <w:t>-</w:t>
            </w:r>
            <w:r w:rsidR="00FA4FCE" w:rsidRPr="00E94DBE">
              <w:rPr>
                <w:color w:val="000000" w:themeColor="text1"/>
              </w:rPr>
              <w:t>p maddesi eklendi (</w:t>
            </w:r>
            <w:r w:rsidR="009D2905" w:rsidRPr="00E94DBE">
              <w:rPr>
                <w:color w:val="000000" w:themeColor="text1"/>
              </w:rPr>
              <w:t>deney raporlarını</w:t>
            </w:r>
            <w:r w:rsidR="00FA4FCE" w:rsidRPr="00E94DBE">
              <w:rPr>
                <w:color w:val="000000" w:themeColor="text1"/>
              </w:rPr>
              <w:t>n</w:t>
            </w:r>
            <w:r w:rsidR="009D2905" w:rsidRPr="00E94DBE">
              <w:rPr>
                <w:color w:val="000000" w:themeColor="text1"/>
              </w:rPr>
              <w:t>/kalibrasyon sertifikalarının kullanılan ilgili metot/standardın güncel yürürlük tarihi ile birlikte raporlanması</w:t>
            </w:r>
            <w:r w:rsidR="00FA4FCE" w:rsidRPr="00E94DBE">
              <w:rPr>
                <w:color w:val="000000" w:themeColor="text1"/>
              </w:rPr>
              <w:t xml:space="preserve"> hususu),</w:t>
            </w:r>
            <w:r w:rsidR="004A5E47" w:rsidRPr="00E94DBE">
              <w:rPr>
                <w:color w:val="000000" w:themeColor="text1"/>
              </w:rPr>
              <w:t xml:space="preserve"> </w:t>
            </w:r>
          </w:p>
          <w:p w14:paraId="329B4303" w14:textId="40E78D6D" w:rsidR="00885195" w:rsidRPr="00E94DBE" w:rsidRDefault="004A5E47" w:rsidP="00885195">
            <w:pPr>
              <w:pStyle w:val="ListeParagraf"/>
              <w:spacing w:before="0" w:after="0" w:line="240" w:lineRule="auto"/>
              <w:ind w:left="136"/>
              <w:rPr>
                <w:color w:val="000000" w:themeColor="text1"/>
                <w:szCs w:val="24"/>
              </w:rPr>
            </w:pPr>
            <w:r w:rsidRPr="00E94DBE">
              <w:rPr>
                <w:color w:val="000000" w:themeColor="text1"/>
              </w:rPr>
              <w:t>-r maddesi eklendi (</w:t>
            </w:r>
            <w:r w:rsidR="00BC20AB" w:rsidRPr="00E94DBE">
              <w:rPr>
                <w:color w:val="000000" w:themeColor="text1"/>
              </w:rPr>
              <w:t xml:space="preserve">müşteri tarafından bildirilen </w:t>
            </w:r>
            <w:r w:rsidRPr="00E94DBE">
              <w:rPr>
                <w:color w:val="000000" w:themeColor="text1"/>
                <w:szCs w:val="24"/>
              </w:rPr>
              <w:t xml:space="preserve">numune, proje, numune alım yeri, numune yaşı, numune alım tarihi vb. ile ilgili bilgiler deney raporlarında yer almalı ve bu bilgilerin karşısına </w:t>
            </w:r>
            <w:r w:rsidRPr="00E94DBE">
              <w:rPr>
                <w:b/>
                <w:bCs/>
                <w:color w:val="000000" w:themeColor="text1"/>
                <w:szCs w:val="24"/>
              </w:rPr>
              <w:t>“Müşteri Tarafından Beyan Edilen”</w:t>
            </w:r>
            <w:r w:rsidRPr="00E94DBE">
              <w:rPr>
                <w:color w:val="000000" w:themeColor="text1"/>
                <w:szCs w:val="24"/>
              </w:rPr>
              <w:t xml:space="preserve"> ifadesi</w:t>
            </w:r>
            <w:r w:rsidR="00BC20AB" w:rsidRPr="00E94DBE">
              <w:rPr>
                <w:color w:val="000000" w:themeColor="text1"/>
                <w:szCs w:val="24"/>
              </w:rPr>
              <w:t>nin yazılması hususu),</w:t>
            </w:r>
            <w:r w:rsidR="00885195" w:rsidRPr="00E94DBE">
              <w:rPr>
                <w:color w:val="000000" w:themeColor="text1"/>
                <w:szCs w:val="24"/>
              </w:rPr>
              <w:t xml:space="preserve"> </w:t>
            </w:r>
          </w:p>
          <w:p w14:paraId="3D8BB186" w14:textId="31C4DE9B" w:rsidR="00885195" w:rsidRPr="00E94DBE" w:rsidRDefault="00885195" w:rsidP="004C50FB">
            <w:pPr>
              <w:pStyle w:val="ListeParagraf"/>
              <w:numPr>
                <w:ilvl w:val="0"/>
                <w:numId w:val="2"/>
              </w:numPr>
              <w:spacing w:before="0" w:after="0" w:line="240" w:lineRule="auto"/>
              <w:ind w:left="136" w:hanging="181"/>
              <w:rPr>
                <w:color w:val="000000" w:themeColor="text1"/>
              </w:rPr>
            </w:pPr>
            <w:r w:rsidRPr="00E94DBE">
              <w:rPr>
                <w:color w:val="000000" w:themeColor="text1"/>
              </w:rPr>
              <w:t>4.4. maddesi</w:t>
            </w:r>
            <w:r w:rsidR="004D1CF5" w:rsidRPr="00E94DBE">
              <w:rPr>
                <w:color w:val="000000" w:themeColor="text1"/>
              </w:rPr>
              <w:t>nde</w:t>
            </w:r>
            <w:r w:rsidRPr="00E94DBE">
              <w:rPr>
                <w:color w:val="000000" w:themeColor="text1"/>
              </w:rPr>
              <w:t xml:space="preserve"> c) maddesi güncellendi</w:t>
            </w:r>
            <w:r w:rsidR="004D1CF5" w:rsidRPr="00E94DBE">
              <w:rPr>
                <w:color w:val="000000" w:themeColor="text1"/>
              </w:rPr>
              <w:t xml:space="preserve"> ve</w:t>
            </w:r>
            <w:r w:rsidRPr="00E94DBE">
              <w:rPr>
                <w:color w:val="000000" w:themeColor="text1"/>
              </w:rPr>
              <w:t xml:space="preserve"> e) maddesi eklendi,</w:t>
            </w:r>
          </w:p>
          <w:p w14:paraId="023DBB9E" w14:textId="5BAB0A6E" w:rsidR="00885195" w:rsidRPr="00E94DBE" w:rsidRDefault="00885195" w:rsidP="004C50FB">
            <w:pPr>
              <w:pStyle w:val="ListeParagraf"/>
              <w:numPr>
                <w:ilvl w:val="0"/>
                <w:numId w:val="2"/>
              </w:numPr>
              <w:spacing w:before="0" w:after="0" w:line="240" w:lineRule="auto"/>
              <w:ind w:left="136" w:hanging="181"/>
              <w:rPr>
                <w:color w:val="000000" w:themeColor="text1"/>
              </w:rPr>
            </w:pPr>
            <w:r w:rsidRPr="00E94DBE">
              <w:rPr>
                <w:color w:val="000000" w:themeColor="text1"/>
              </w:rPr>
              <w:t xml:space="preserve">4.10.1. maddesine </w:t>
            </w:r>
            <w:r w:rsidR="00C206FA" w:rsidRPr="00E94DBE">
              <w:rPr>
                <w:color w:val="000000" w:themeColor="text1"/>
              </w:rPr>
              <w:t>“y</w:t>
            </w:r>
            <w:r w:rsidRPr="00E94DBE">
              <w:rPr>
                <w:color w:val="000000" w:themeColor="text1"/>
              </w:rPr>
              <w:t>eniden hazırlanmış (tadil edilmiş) kalibrasyon sertifika</w:t>
            </w:r>
            <w:r w:rsidR="00C206FA" w:rsidRPr="00E94DBE">
              <w:rPr>
                <w:color w:val="000000" w:themeColor="text1"/>
              </w:rPr>
              <w:t xml:space="preserve"> numaralarının sonuna TBDS sistemi tarafından “Rev1”</w:t>
            </w:r>
            <w:r w:rsidR="00215E13" w:rsidRPr="00E94DBE">
              <w:rPr>
                <w:color w:val="000000" w:themeColor="text1"/>
              </w:rPr>
              <w:t>, “Rev2”</w:t>
            </w:r>
            <w:r w:rsidR="00C206FA" w:rsidRPr="00E94DBE">
              <w:rPr>
                <w:color w:val="000000" w:themeColor="text1"/>
              </w:rPr>
              <w:t xml:space="preserve"> rumuzu eklenmesine yönelik açıklamalar eklendi</w:t>
            </w:r>
            <w:r w:rsidR="00BC7854" w:rsidRPr="00E94DBE">
              <w:rPr>
                <w:color w:val="000000" w:themeColor="text1"/>
              </w:rPr>
              <w:t xml:space="preserve"> ve örnekler Deney Raporları ve Kalibrasyon Sertifikaları için ayrıldı,</w:t>
            </w:r>
          </w:p>
          <w:p w14:paraId="5EFCA4DE" w14:textId="77777777" w:rsidR="00966D74" w:rsidRPr="00E94DBE" w:rsidRDefault="00966D74" w:rsidP="004C50FB">
            <w:pPr>
              <w:pStyle w:val="ListeParagraf"/>
              <w:numPr>
                <w:ilvl w:val="0"/>
                <w:numId w:val="2"/>
              </w:numPr>
              <w:spacing w:before="0" w:after="0" w:line="240" w:lineRule="auto"/>
              <w:ind w:left="136" w:hanging="181"/>
              <w:rPr>
                <w:color w:val="000000" w:themeColor="text1"/>
              </w:rPr>
            </w:pPr>
            <w:r w:rsidRPr="00E94DBE">
              <w:rPr>
                <w:color w:val="000000" w:themeColor="text1"/>
              </w:rPr>
              <w:t>Madde 5 İlgili Dokümanlar güncellendi</w:t>
            </w:r>
            <w:r w:rsidR="00771CB3" w:rsidRPr="00E94DBE">
              <w:rPr>
                <w:color w:val="000000" w:themeColor="text1"/>
              </w:rPr>
              <w:t>.</w:t>
            </w:r>
          </w:p>
        </w:tc>
      </w:tr>
    </w:tbl>
    <w:p w14:paraId="49D36AED" w14:textId="77777777" w:rsidR="004C50FB" w:rsidRDefault="004C50FB" w:rsidP="001343F8">
      <w:pPr>
        <w:rPr>
          <w:szCs w:val="24"/>
        </w:rPr>
      </w:pPr>
    </w:p>
    <w:sectPr w:rsidR="004C50FB" w:rsidSect="00D7670A">
      <w:headerReference w:type="default" r:id="rId18"/>
      <w:footerReference w:type="default" r:id="rId19"/>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E0F7" w14:textId="77777777" w:rsidR="00F804FB" w:rsidRDefault="00F804FB">
      <w:pPr>
        <w:spacing w:before="0" w:after="0" w:line="240" w:lineRule="auto"/>
      </w:pPr>
      <w:r>
        <w:separator/>
      </w:r>
    </w:p>
  </w:endnote>
  <w:endnote w:type="continuationSeparator" w:id="0">
    <w:p w14:paraId="3B5C751E" w14:textId="77777777" w:rsidR="00F804FB" w:rsidRDefault="00F804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C21D" w14:textId="77777777" w:rsidR="00FD0CD1" w:rsidRPr="00051792" w:rsidRDefault="00FD0CD1" w:rsidP="00D7670A">
    <w:pPr>
      <w:pStyle w:val="1"/>
      <w:jc w:val="center"/>
      <w:rPr>
        <w:rFonts w:ascii="Times New Roman" w:hAnsi="Times New Roman"/>
      </w:rPr>
    </w:pPr>
    <w:r w:rsidRPr="00051792">
      <w:rPr>
        <w:rFonts w:ascii="Times New Roman" w:hAnsi="Times New Roman"/>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6307" w14:textId="77777777" w:rsidR="00FD0CD1" w:rsidRPr="00582AF6" w:rsidRDefault="00FD0CD1" w:rsidP="00D7670A">
    <w:pPr>
      <w:pStyle w:val="1"/>
      <w:jc w:val="center"/>
      <w:rPr>
        <w:rFonts w:ascii="Times New Roman" w:hAnsi="Times New Roman"/>
        <w:szCs w:val="24"/>
      </w:rPr>
    </w:pPr>
    <w:r w:rsidRPr="00582AF6">
      <w:rPr>
        <w:rFonts w:ascii="Times New Roman" w:hAnsi="Times New Roman"/>
        <w:caps/>
        <w:color w:val="000000"/>
        <w:szCs w:val="24"/>
      </w:rPr>
      <w:t>Elektronik nüshadır. Basılmış hali kontrolsüz kopyadır.</w:t>
    </w:r>
  </w:p>
  <w:p w14:paraId="116AD298" w14:textId="77777777" w:rsidR="00FD0CD1" w:rsidRDefault="00FD0CD1">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6C2C" w14:textId="77777777" w:rsidR="00FD0CD1" w:rsidRPr="000B688A" w:rsidRDefault="00FD0CD1" w:rsidP="00D7670A">
    <w:pPr>
      <w:pStyle w:val="1"/>
      <w:tabs>
        <w:tab w:val="clear" w:pos="9072"/>
        <w:tab w:val="right" w:pos="9921"/>
      </w:tabs>
      <w:rPr>
        <w:rFonts w:ascii="Times New Roman" w:hAnsi="Times New Roman"/>
        <w:bCs/>
        <w:color w:val="000000" w:themeColor="text1"/>
        <w:szCs w:val="24"/>
      </w:rPr>
    </w:pPr>
    <w:r w:rsidRPr="000B688A">
      <w:rPr>
        <w:rFonts w:ascii="Times New Roman" w:hAnsi="Times New Roman"/>
        <w:color w:val="000000" w:themeColor="text1"/>
        <w:szCs w:val="24"/>
      </w:rPr>
      <w:t>P7</w:t>
    </w:r>
    <w:r w:rsidRPr="00F776CF">
      <w:rPr>
        <w:rFonts w:ascii="Times New Roman" w:hAnsi="Times New Roman"/>
        <w:color w:val="000000" w:themeColor="text1"/>
        <w:szCs w:val="24"/>
      </w:rPr>
      <w:t>.8/Rev1</w:t>
    </w:r>
    <w:r w:rsidR="0090255F" w:rsidRPr="00F776CF">
      <w:rPr>
        <w:rFonts w:ascii="Times New Roman" w:hAnsi="Times New Roman"/>
        <w:color w:val="000000" w:themeColor="text1"/>
        <w:szCs w:val="24"/>
      </w:rPr>
      <w:t>8</w:t>
    </w:r>
    <w:r w:rsidRPr="00F776CF">
      <w:rPr>
        <w:rFonts w:ascii="Times New Roman" w:hAnsi="Times New Roman"/>
        <w:color w:val="000000" w:themeColor="text1"/>
        <w:szCs w:val="24"/>
      </w:rPr>
      <w:t>/</w:t>
    </w:r>
    <w:r w:rsidR="008B17CD" w:rsidRPr="00F776CF">
      <w:rPr>
        <w:rFonts w:ascii="Times New Roman" w:hAnsi="Times New Roman"/>
        <w:color w:val="000000" w:themeColor="text1"/>
        <w:szCs w:val="24"/>
      </w:rPr>
      <w:t>0</w:t>
    </w:r>
    <w:r w:rsidR="0090255F" w:rsidRPr="00F776CF">
      <w:rPr>
        <w:rFonts w:ascii="Times New Roman" w:hAnsi="Times New Roman"/>
        <w:color w:val="000000" w:themeColor="text1"/>
        <w:szCs w:val="24"/>
      </w:rPr>
      <w:t>7</w:t>
    </w:r>
    <w:r w:rsidR="008B17CD" w:rsidRPr="00F776CF">
      <w:rPr>
        <w:rFonts w:ascii="Times New Roman" w:hAnsi="Times New Roman"/>
        <w:color w:val="000000" w:themeColor="text1"/>
        <w:szCs w:val="24"/>
      </w:rPr>
      <w:t>25</w:t>
    </w:r>
    <w:r w:rsidRPr="000B688A">
      <w:rPr>
        <w:rFonts w:ascii="Times New Roman" w:hAnsi="Times New Roman"/>
        <w:color w:val="000000" w:themeColor="text1"/>
        <w:szCs w:val="24"/>
      </w:rPr>
      <w:tab/>
    </w:r>
    <w:r w:rsidRPr="000B688A">
      <w:rPr>
        <w:rFonts w:ascii="Times New Roman" w:hAnsi="Times New Roman"/>
        <w:color w:val="000000" w:themeColor="text1"/>
        <w:szCs w:val="24"/>
      </w:rPr>
      <w:tab/>
    </w:r>
    <w:r w:rsidRPr="000B688A">
      <w:rPr>
        <w:rFonts w:ascii="Times New Roman" w:hAnsi="Times New Roman"/>
        <w:bCs/>
        <w:color w:val="000000" w:themeColor="text1"/>
        <w:szCs w:val="24"/>
      </w:rPr>
      <w:fldChar w:fldCharType="begin"/>
    </w:r>
    <w:r w:rsidRPr="000B688A">
      <w:rPr>
        <w:rFonts w:ascii="Times New Roman" w:hAnsi="Times New Roman"/>
        <w:bCs/>
        <w:color w:val="000000" w:themeColor="text1"/>
        <w:szCs w:val="24"/>
      </w:rPr>
      <w:instrText>PAGE</w:instrText>
    </w:r>
    <w:r w:rsidRPr="000B688A">
      <w:rPr>
        <w:rFonts w:ascii="Times New Roman" w:hAnsi="Times New Roman"/>
        <w:bCs/>
        <w:color w:val="000000" w:themeColor="text1"/>
        <w:szCs w:val="24"/>
      </w:rPr>
      <w:fldChar w:fldCharType="separate"/>
    </w:r>
    <w:r w:rsidR="00DA1998">
      <w:rPr>
        <w:rFonts w:ascii="Times New Roman" w:hAnsi="Times New Roman"/>
        <w:bCs/>
        <w:noProof/>
        <w:color w:val="000000" w:themeColor="text1"/>
        <w:szCs w:val="24"/>
      </w:rPr>
      <w:t>2</w:t>
    </w:r>
    <w:r w:rsidRPr="000B688A">
      <w:rPr>
        <w:rFonts w:ascii="Times New Roman" w:hAnsi="Times New Roman"/>
        <w:bCs/>
        <w:color w:val="000000" w:themeColor="text1"/>
        <w:szCs w:val="24"/>
      </w:rPr>
      <w:fldChar w:fldCharType="end"/>
    </w:r>
    <w:r w:rsidRPr="000B688A">
      <w:rPr>
        <w:rFonts w:ascii="Times New Roman" w:hAnsi="Times New Roman"/>
        <w:color w:val="000000" w:themeColor="text1"/>
        <w:szCs w:val="24"/>
      </w:rPr>
      <w:t xml:space="preserve"> / </w:t>
    </w:r>
    <w:r w:rsidRPr="000B688A">
      <w:rPr>
        <w:rFonts w:ascii="Times New Roman" w:hAnsi="Times New Roman"/>
        <w:bCs/>
        <w:color w:val="000000" w:themeColor="text1"/>
        <w:szCs w:val="24"/>
      </w:rPr>
      <w:fldChar w:fldCharType="begin"/>
    </w:r>
    <w:r w:rsidRPr="000B688A">
      <w:rPr>
        <w:rFonts w:ascii="Times New Roman" w:hAnsi="Times New Roman"/>
        <w:bCs/>
        <w:color w:val="000000" w:themeColor="text1"/>
        <w:szCs w:val="24"/>
      </w:rPr>
      <w:instrText>NUMPAGES</w:instrText>
    </w:r>
    <w:r w:rsidRPr="000B688A">
      <w:rPr>
        <w:rFonts w:ascii="Times New Roman" w:hAnsi="Times New Roman"/>
        <w:bCs/>
        <w:color w:val="000000" w:themeColor="text1"/>
        <w:szCs w:val="24"/>
      </w:rPr>
      <w:fldChar w:fldCharType="separate"/>
    </w:r>
    <w:r w:rsidR="00DA1998">
      <w:rPr>
        <w:rFonts w:ascii="Times New Roman" w:hAnsi="Times New Roman"/>
        <w:bCs/>
        <w:noProof/>
        <w:color w:val="000000" w:themeColor="text1"/>
        <w:szCs w:val="24"/>
      </w:rPr>
      <w:t>16</w:t>
    </w:r>
    <w:r w:rsidRPr="000B688A">
      <w:rPr>
        <w:rFonts w:ascii="Times New Roman" w:hAnsi="Times New Roman"/>
        <w:bCs/>
        <w:color w:val="000000" w:themeColor="text1"/>
        <w:szCs w:val="24"/>
      </w:rPr>
      <w:fldChar w:fldCharType="end"/>
    </w:r>
  </w:p>
  <w:p w14:paraId="55D19924" w14:textId="77777777" w:rsidR="00FD0CD1" w:rsidRPr="00ED78C1" w:rsidRDefault="00FD0CD1" w:rsidP="00D7670A">
    <w:pPr>
      <w:pStyle w:val="1"/>
      <w:rPr>
        <w:szCs w:val="24"/>
      </w:rPr>
    </w:pPr>
    <w:r w:rsidRPr="00ED78C1">
      <w:rPr>
        <w:rFonts w:ascii="Times New Roman" w:hAnsi="Times New Roman"/>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0A70" w14:textId="77777777" w:rsidR="00F804FB" w:rsidRDefault="00F804FB">
      <w:pPr>
        <w:spacing w:before="0" w:after="0" w:line="240" w:lineRule="auto"/>
      </w:pPr>
      <w:r>
        <w:separator/>
      </w:r>
    </w:p>
  </w:footnote>
  <w:footnote w:type="continuationSeparator" w:id="0">
    <w:p w14:paraId="25D6C804" w14:textId="77777777" w:rsidR="00F804FB" w:rsidRDefault="00F804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D0CD1" w:rsidRPr="00A4654D" w14:paraId="18F53E35" w14:textId="77777777" w:rsidTr="007119ED">
      <w:trPr>
        <w:trHeight w:val="986"/>
      </w:trPr>
      <w:tc>
        <w:tcPr>
          <w:tcW w:w="1809" w:type="dxa"/>
          <w:vAlign w:val="center"/>
        </w:tcPr>
        <w:p w14:paraId="76B02890" w14:textId="77777777" w:rsidR="00FD0CD1" w:rsidRPr="00F05EC8" w:rsidRDefault="00FD0CD1" w:rsidP="00D7670A">
          <w:pPr>
            <w:spacing w:after="0" w:line="240" w:lineRule="auto"/>
            <w:jc w:val="center"/>
            <w:rPr>
              <w:sz w:val="32"/>
              <w:szCs w:val="32"/>
            </w:rPr>
          </w:pPr>
          <w:r w:rsidRPr="00F05EC8">
            <w:rPr>
              <w:noProof/>
              <w:sz w:val="32"/>
              <w:szCs w:val="32"/>
              <w:lang w:eastAsia="tr-TR"/>
            </w:rPr>
            <w:drawing>
              <wp:inline distT="0" distB="0" distL="0" distR="0" wp14:anchorId="6DB500C1" wp14:editId="53EAEB1E">
                <wp:extent cx="665480" cy="497205"/>
                <wp:effectExtent l="0" t="0" r="127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497205"/>
                        </a:xfrm>
                        <a:prstGeom prst="rect">
                          <a:avLst/>
                        </a:prstGeom>
                        <a:noFill/>
                        <a:ln>
                          <a:noFill/>
                        </a:ln>
                      </pic:spPr>
                    </pic:pic>
                  </a:graphicData>
                </a:graphic>
              </wp:inline>
            </w:drawing>
          </w:r>
        </w:p>
      </w:tc>
      <w:tc>
        <w:tcPr>
          <w:tcW w:w="6521" w:type="dxa"/>
          <w:shd w:val="clear" w:color="auto" w:fill="auto"/>
          <w:vAlign w:val="center"/>
        </w:tcPr>
        <w:p w14:paraId="5F110150" w14:textId="77777777" w:rsidR="00FD0CD1" w:rsidRPr="00352F50" w:rsidRDefault="00FD0CD1" w:rsidP="00582AF6">
          <w:pPr>
            <w:pStyle w:val="AralkYok"/>
            <w:jc w:val="center"/>
            <w:rPr>
              <w:color w:val="000000"/>
              <w:sz w:val="28"/>
              <w:szCs w:val="28"/>
            </w:rPr>
          </w:pPr>
          <w:r w:rsidRPr="007D7C28">
            <w:rPr>
              <w:sz w:val="28"/>
              <w:szCs w:val="28"/>
            </w:rPr>
            <w:t>Sonuçların Raporlanması Prosedürü</w:t>
          </w:r>
        </w:p>
      </w:tc>
      <w:tc>
        <w:tcPr>
          <w:tcW w:w="1568" w:type="dxa"/>
          <w:shd w:val="clear" w:color="auto" w:fill="auto"/>
          <w:vAlign w:val="center"/>
        </w:tcPr>
        <w:p w14:paraId="2A6C5492" w14:textId="77777777" w:rsidR="00FD0CD1" w:rsidRPr="00352F50" w:rsidRDefault="00FD0CD1" w:rsidP="00582AF6">
          <w:pPr>
            <w:pStyle w:val="AralkYok"/>
            <w:jc w:val="center"/>
            <w:rPr>
              <w:sz w:val="28"/>
              <w:szCs w:val="28"/>
            </w:rPr>
          </w:pPr>
          <w:r>
            <w:rPr>
              <w:color w:val="000000"/>
              <w:sz w:val="28"/>
              <w:szCs w:val="28"/>
            </w:rPr>
            <w:t>P7.8</w:t>
          </w:r>
        </w:p>
      </w:tc>
    </w:tr>
  </w:tbl>
  <w:p w14:paraId="13603094" w14:textId="77777777" w:rsidR="00FD0CD1" w:rsidRDefault="00FD0CD1">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FD7"/>
    <w:multiLevelType w:val="hybridMultilevel"/>
    <w:tmpl w:val="E6D03C32"/>
    <w:lvl w:ilvl="0" w:tplc="FFFFFFFF">
      <w:start w:val="1"/>
      <w:numFmt w:val="lowerLetter"/>
      <w:lvlText w:val="%1)"/>
      <w:lvlJc w:val="left"/>
      <w:pPr>
        <w:ind w:left="1065" w:hanging="360"/>
      </w:pPr>
      <w:rPr>
        <w:rFonts w:hint="default"/>
        <w:i/>
        <w:iCs/>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921C1"/>
    <w:multiLevelType w:val="hybridMultilevel"/>
    <w:tmpl w:val="D03631F0"/>
    <w:lvl w:ilvl="0" w:tplc="DE2E03EC">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0A76729A"/>
    <w:multiLevelType w:val="hybridMultilevel"/>
    <w:tmpl w:val="D0DCFF9A"/>
    <w:lvl w:ilvl="0" w:tplc="D7D6E69E">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 w15:restartNumberingAfterBreak="0">
    <w:nsid w:val="0F666B2C"/>
    <w:multiLevelType w:val="hybridMultilevel"/>
    <w:tmpl w:val="AA7CC8B0"/>
    <w:lvl w:ilvl="0" w:tplc="05AE3FF6">
      <w:numFmt w:val="bullet"/>
      <w:lvlText w:val="-"/>
      <w:lvlJc w:val="left"/>
      <w:pPr>
        <w:ind w:left="1077" w:hanging="360"/>
      </w:pPr>
      <w:rPr>
        <w:rFonts w:ascii="Times New Roman" w:eastAsia="Calibri" w:hAnsi="Times New Roman" w:cs="Times New Roman"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5" w15:restartNumberingAfterBreak="0">
    <w:nsid w:val="13DA4275"/>
    <w:multiLevelType w:val="hybridMultilevel"/>
    <w:tmpl w:val="DDB8774E"/>
    <w:lvl w:ilvl="0" w:tplc="B03C5ED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17EE49CA"/>
    <w:multiLevelType w:val="hybridMultilevel"/>
    <w:tmpl w:val="29A04FD0"/>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E4421D"/>
    <w:multiLevelType w:val="hybridMultilevel"/>
    <w:tmpl w:val="D02A6A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A825E4"/>
    <w:multiLevelType w:val="hybridMultilevel"/>
    <w:tmpl w:val="B6240FC8"/>
    <w:lvl w:ilvl="0" w:tplc="F7C4AC9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A1D0720"/>
    <w:multiLevelType w:val="hybridMultilevel"/>
    <w:tmpl w:val="17DA749E"/>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D5E4586"/>
    <w:multiLevelType w:val="hybridMultilevel"/>
    <w:tmpl w:val="DAC66694"/>
    <w:lvl w:ilvl="0" w:tplc="0422D91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1" w15:restartNumberingAfterBreak="0">
    <w:nsid w:val="4FE66656"/>
    <w:multiLevelType w:val="hybridMultilevel"/>
    <w:tmpl w:val="CBC4A85E"/>
    <w:lvl w:ilvl="0" w:tplc="3F16B448">
      <w:numFmt w:val="bullet"/>
      <w:lvlText w:val=""/>
      <w:lvlJc w:val="left"/>
      <w:pPr>
        <w:ind w:left="717" w:hanging="360"/>
      </w:pPr>
      <w:rPr>
        <w:rFonts w:ascii="Symbol" w:eastAsia="Calibri" w:hAnsi="Symbol"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2" w15:restartNumberingAfterBreak="0">
    <w:nsid w:val="577A31E9"/>
    <w:multiLevelType w:val="hybridMultilevel"/>
    <w:tmpl w:val="079071F8"/>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B0937DC"/>
    <w:multiLevelType w:val="multilevel"/>
    <w:tmpl w:val="00000885"/>
    <w:lvl w:ilvl="0">
      <w:start w:val="1"/>
      <w:numFmt w:val="decimal"/>
      <w:lvlText w:val="%1."/>
      <w:lvlJc w:val="left"/>
      <w:pPr>
        <w:ind w:left="2084" w:hanging="240"/>
      </w:pPr>
      <w:rPr>
        <w:rFonts w:ascii="Times New Roman" w:hAnsi="Times New Roman" w:cs="Times New Roman"/>
        <w:b/>
        <w:bCs/>
        <w:sz w:val="24"/>
        <w:szCs w:val="24"/>
      </w:rPr>
    </w:lvl>
    <w:lvl w:ilvl="1">
      <w:start w:val="1"/>
      <w:numFmt w:val="decimal"/>
      <w:lvlText w:val="%1.%2."/>
      <w:lvlJc w:val="left"/>
      <w:pPr>
        <w:ind w:left="758" w:hanging="420"/>
      </w:pPr>
      <w:rPr>
        <w:rFonts w:ascii="Times New Roman" w:hAnsi="Times New Roman" w:cs="Times New Roman"/>
        <w:b/>
        <w:bCs/>
        <w:sz w:val="24"/>
        <w:szCs w:val="24"/>
      </w:rPr>
    </w:lvl>
    <w:lvl w:ilvl="2">
      <w:start w:val="1"/>
      <w:numFmt w:val="decimal"/>
      <w:lvlText w:val="%1.%2.%3."/>
      <w:lvlJc w:val="left"/>
      <w:pPr>
        <w:ind w:left="818" w:hanging="600"/>
      </w:pPr>
      <w:rPr>
        <w:rFonts w:ascii="Times New Roman" w:hAnsi="Times New Roman" w:cs="Times New Roman"/>
        <w:b/>
        <w:bCs/>
        <w:sz w:val="24"/>
        <w:szCs w:val="24"/>
      </w:rPr>
    </w:lvl>
    <w:lvl w:ilvl="3">
      <w:start w:val="1"/>
      <w:numFmt w:val="lowerLetter"/>
      <w:lvlText w:val="%4."/>
      <w:lvlJc w:val="left"/>
      <w:pPr>
        <w:ind w:left="938" w:hanging="348"/>
      </w:pPr>
      <w:rPr>
        <w:rFonts w:ascii="Times New Roman" w:hAnsi="Times New Roman" w:cs="Times New Roman"/>
        <w:b w:val="0"/>
        <w:bCs w:val="0"/>
        <w:spacing w:val="-1"/>
        <w:sz w:val="24"/>
        <w:szCs w:val="24"/>
      </w:rPr>
    </w:lvl>
    <w:lvl w:ilvl="4">
      <w:numFmt w:val="bullet"/>
      <w:lvlText w:val="•"/>
      <w:lvlJc w:val="left"/>
      <w:pPr>
        <w:ind w:left="1006" w:hanging="348"/>
      </w:pPr>
    </w:lvl>
    <w:lvl w:ilvl="5">
      <w:numFmt w:val="bullet"/>
      <w:lvlText w:val="•"/>
      <w:lvlJc w:val="left"/>
      <w:pPr>
        <w:ind w:left="2526" w:hanging="348"/>
      </w:pPr>
    </w:lvl>
    <w:lvl w:ilvl="6">
      <w:numFmt w:val="bullet"/>
      <w:lvlText w:val="•"/>
      <w:lvlJc w:val="left"/>
      <w:pPr>
        <w:ind w:left="4046" w:hanging="348"/>
      </w:pPr>
    </w:lvl>
    <w:lvl w:ilvl="7">
      <w:numFmt w:val="bullet"/>
      <w:lvlText w:val="•"/>
      <w:lvlJc w:val="left"/>
      <w:pPr>
        <w:ind w:left="5566" w:hanging="348"/>
      </w:pPr>
    </w:lvl>
    <w:lvl w:ilvl="8">
      <w:numFmt w:val="bullet"/>
      <w:lvlText w:val="•"/>
      <w:lvlJc w:val="left"/>
      <w:pPr>
        <w:ind w:left="7086" w:hanging="348"/>
      </w:pPr>
    </w:lvl>
  </w:abstractNum>
  <w:abstractNum w:abstractNumId="14" w15:restartNumberingAfterBreak="0">
    <w:nsid w:val="5D140ADC"/>
    <w:multiLevelType w:val="hybridMultilevel"/>
    <w:tmpl w:val="A01CFA8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A24458"/>
    <w:multiLevelType w:val="hybridMultilevel"/>
    <w:tmpl w:val="38F6A284"/>
    <w:lvl w:ilvl="0" w:tplc="4AA4DB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4B66CB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723A03"/>
    <w:multiLevelType w:val="hybridMultilevel"/>
    <w:tmpl w:val="E6D03C32"/>
    <w:lvl w:ilvl="0" w:tplc="CDE2E4D2">
      <w:start w:val="1"/>
      <w:numFmt w:val="lowerLetter"/>
      <w:lvlText w:val="%1)"/>
      <w:lvlJc w:val="left"/>
      <w:pPr>
        <w:ind w:left="1065" w:hanging="360"/>
      </w:pPr>
      <w:rPr>
        <w:rFonts w:hint="default"/>
        <w:i/>
        <w:iCs/>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74CE44C1"/>
    <w:multiLevelType w:val="hybridMultilevel"/>
    <w:tmpl w:val="A6BE4986"/>
    <w:lvl w:ilvl="0" w:tplc="4AA4DB8C">
      <w:start w:val="1"/>
      <w:numFmt w:val="decimal"/>
      <w:lvlText w:val="%1-"/>
      <w:lvlJc w:val="left"/>
      <w:pPr>
        <w:ind w:left="1077" w:hanging="360"/>
      </w:pPr>
      <w:rPr>
        <w:rFonts w:hint="default"/>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9" w15:restartNumberingAfterBreak="0">
    <w:nsid w:val="7B7F0AFF"/>
    <w:multiLevelType w:val="hybridMultilevel"/>
    <w:tmpl w:val="213C8066"/>
    <w:lvl w:ilvl="0" w:tplc="3F82AD4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81409140">
    <w:abstractNumId w:val="13"/>
  </w:num>
  <w:num w:numId="2" w16cid:durableId="1599370858">
    <w:abstractNumId w:val="1"/>
  </w:num>
  <w:num w:numId="3" w16cid:durableId="450711850">
    <w:abstractNumId w:val="15"/>
  </w:num>
  <w:num w:numId="4" w16cid:durableId="1000934422">
    <w:abstractNumId w:val="4"/>
  </w:num>
  <w:num w:numId="5" w16cid:durableId="1916821810">
    <w:abstractNumId w:val="11"/>
  </w:num>
  <w:num w:numId="6" w16cid:durableId="2144230565">
    <w:abstractNumId w:val="18"/>
  </w:num>
  <w:num w:numId="7" w16cid:durableId="1506045201">
    <w:abstractNumId w:val="3"/>
  </w:num>
  <w:num w:numId="8" w16cid:durableId="584459855">
    <w:abstractNumId w:val="9"/>
  </w:num>
  <w:num w:numId="9" w16cid:durableId="217251947">
    <w:abstractNumId w:val="5"/>
  </w:num>
  <w:num w:numId="10" w16cid:durableId="1760709285">
    <w:abstractNumId w:val="10"/>
  </w:num>
  <w:num w:numId="11" w16cid:durableId="114759516">
    <w:abstractNumId w:val="12"/>
  </w:num>
  <w:num w:numId="12" w16cid:durableId="1183011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9563647">
    <w:abstractNumId w:val="2"/>
  </w:num>
  <w:num w:numId="14" w16cid:durableId="1873689837">
    <w:abstractNumId w:val="8"/>
  </w:num>
  <w:num w:numId="15" w16cid:durableId="1135954997">
    <w:abstractNumId w:val="14"/>
  </w:num>
  <w:num w:numId="16" w16cid:durableId="410658371">
    <w:abstractNumId w:val="19"/>
  </w:num>
  <w:num w:numId="17" w16cid:durableId="1356883810">
    <w:abstractNumId w:val="7"/>
  </w:num>
  <w:num w:numId="18" w16cid:durableId="510412896">
    <w:abstractNumId w:val="6"/>
  </w:num>
  <w:num w:numId="19" w16cid:durableId="289631353">
    <w:abstractNumId w:val="16"/>
  </w:num>
  <w:num w:numId="20" w16cid:durableId="784346163">
    <w:abstractNumId w:val="17"/>
  </w:num>
  <w:num w:numId="21" w16cid:durableId="79606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28"/>
    <w:rsid w:val="000005BD"/>
    <w:rsid w:val="00001DE9"/>
    <w:rsid w:val="000024D1"/>
    <w:rsid w:val="00002E02"/>
    <w:rsid w:val="00005970"/>
    <w:rsid w:val="00007A1A"/>
    <w:rsid w:val="0001068E"/>
    <w:rsid w:val="00011A43"/>
    <w:rsid w:val="00012F9A"/>
    <w:rsid w:val="00015AFF"/>
    <w:rsid w:val="0002381D"/>
    <w:rsid w:val="00033096"/>
    <w:rsid w:val="00036A3C"/>
    <w:rsid w:val="00040B0F"/>
    <w:rsid w:val="000427AD"/>
    <w:rsid w:val="00044083"/>
    <w:rsid w:val="00050587"/>
    <w:rsid w:val="000549C7"/>
    <w:rsid w:val="000560DC"/>
    <w:rsid w:val="00056304"/>
    <w:rsid w:val="000579F2"/>
    <w:rsid w:val="00057F5C"/>
    <w:rsid w:val="0006053C"/>
    <w:rsid w:val="000671FC"/>
    <w:rsid w:val="00071F60"/>
    <w:rsid w:val="00074D87"/>
    <w:rsid w:val="00076064"/>
    <w:rsid w:val="0007614D"/>
    <w:rsid w:val="00081820"/>
    <w:rsid w:val="00084886"/>
    <w:rsid w:val="00085E1B"/>
    <w:rsid w:val="00093CBE"/>
    <w:rsid w:val="000A0CE2"/>
    <w:rsid w:val="000A3DF5"/>
    <w:rsid w:val="000A3F02"/>
    <w:rsid w:val="000A4C3E"/>
    <w:rsid w:val="000A5FC2"/>
    <w:rsid w:val="000B319D"/>
    <w:rsid w:val="000B3689"/>
    <w:rsid w:val="000B688A"/>
    <w:rsid w:val="000C2C78"/>
    <w:rsid w:val="000C46AE"/>
    <w:rsid w:val="000C6A1F"/>
    <w:rsid w:val="000E0C1A"/>
    <w:rsid w:val="000E25DD"/>
    <w:rsid w:val="000E5774"/>
    <w:rsid w:val="000E5A0C"/>
    <w:rsid w:val="000E7FC9"/>
    <w:rsid w:val="000F246B"/>
    <w:rsid w:val="000F6361"/>
    <w:rsid w:val="000F6541"/>
    <w:rsid w:val="000F6727"/>
    <w:rsid w:val="0010053D"/>
    <w:rsid w:val="00100914"/>
    <w:rsid w:val="001019C1"/>
    <w:rsid w:val="00102B64"/>
    <w:rsid w:val="00104CD3"/>
    <w:rsid w:val="00115013"/>
    <w:rsid w:val="00116210"/>
    <w:rsid w:val="001226E2"/>
    <w:rsid w:val="001250F1"/>
    <w:rsid w:val="00131CC3"/>
    <w:rsid w:val="001343F8"/>
    <w:rsid w:val="0013683D"/>
    <w:rsid w:val="00136958"/>
    <w:rsid w:val="00136B0F"/>
    <w:rsid w:val="001376FF"/>
    <w:rsid w:val="001423A2"/>
    <w:rsid w:val="00146094"/>
    <w:rsid w:val="0014799B"/>
    <w:rsid w:val="0015088F"/>
    <w:rsid w:val="00151DDB"/>
    <w:rsid w:val="001549BB"/>
    <w:rsid w:val="0015618D"/>
    <w:rsid w:val="0015768D"/>
    <w:rsid w:val="00160511"/>
    <w:rsid w:val="00162E6D"/>
    <w:rsid w:val="001754EC"/>
    <w:rsid w:val="00187BAF"/>
    <w:rsid w:val="0019091E"/>
    <w:rsid w:val="00191F9C"/>
    <w:rsid w:val="001921CE"/>
    <w:rsid w:val="0019647D"/>
    <w:rsid w:val="001A2634"/>
    <w:rsid w:val="001A2D4D"/>
    <w:rsid w:val="001A5714"/>
    <w:rsid w:val="001B39C2"/>
    <w:rsid w:val="001B661C"/>
    <w:rsid w:val="001C2716"/>
    <w:rsid w:val="001C28BD"/>
    <w:rsid w:val="001C2A8D"/>
    <w:rsid w:val="001C5CF6"/>
    <w:rsid w:val="001C7CC9"/>
    <w:rsid w:val="001D09BE"/>
    <w:rsid w:val="001D1BBF"/>
    <w:rsid w:val="001D4364"/>
    <w:rsid w:val="001D729F"/>
    <w:rsid w:val="001D7F8B"/>
    <w:rsid w:val="001E07DF"/>
    <w:rsid w:val="001E27C7"/>
    <w:rsid w:val="001E3B28"/>
    <w:rsid w:val="001E7C1B"/>
    <w:rsid w:val="001F1248"/>
    <w:rsid w:val="00201F83"/>
    <w:rsid w:val="00204F18"/>
    <w:rsid w:val="00210341"/>
    <w:rsid w:val="00210864"/>
    <w:rsid w:val="00212130"/>
    <w:rsid w:val="00215E13"/>
    <w:rsid w:val="0021713D"/>
    <w:rsid w:val="002242C1"/>
    <w:rsid w:val="00224B32"/>
    <w:rsid w:val="00226D81"/>
    <w:rsid w:val="002273C6"/>
    <w:rsid w:val="00244CB0"/>
    <w:rsid w:val="00246213"/>
    <w:rsid w:val="00246AFD"/>
    <w:rsid w:val="00256EBC"/>
    <w:rsid w:val="002610CF"/>
    <w:rsid w:val="00262E89"/>
    <w:rsid w:val="002652AF"/>
    <w:rsid w:val="00265CF9"/>
    <w:rsid w:val="002660DC"/>
    <w:rsid w:val="00290632"/>
    <w:rsid w:val="00290953"/>
    <w:rsid w:val="0029466C"/>
    <w:rsid w:val="002A3982"/>
    <w:rsid w:val="002B331E"/>
    <w:rsid w:val="002B5B48"/>
    <w:rsid w:val="002B6F44"/>
    <w:rsid w:val="002C1799"/>
    <w:rsid w:val="002C4601"/>
    <w:rsid w:val="002C4C6D"/>
    <w:rsid w:val="002C65F0"/>
    <w:rsid w:val="002D4DE3"/>
    <w:rsid w:val="002E25C6"/>
    <w:rsid w:val="002E4679"/>
    <w:rsid w:val="002E52E2"/>
    <w:rsid w:val="002F0068"/>
    <w:rsid w:val="002F0235"/>
    <w:rsid w:val="002F069F"/>
    <w:rsid w:val="002F2543"/>
    <w:rsid w:val="002F3435"/>
    <w:rsid w:val="0030161E"/>
    <w:rsid w:val="00301F52"/>
    <w:rsid w:val="0030451E"/>
    <w:rsid w:val="0030722A"/>
    <w:rsid w:val="00316B23"/>
    <w:rsid w:val="00322068"/>
    <w:rsid w:val="00323C87"/>
    <w:rsid w:val="003275EE"/>
    <w:rsid w:val="00332F9B"/>
    <w:rsid w:val="00334D62"/>
    <w:rsid w:val="00335552"/>
    <w:rsid w:val="003366A9"/>
    <w:rsid w:val="00336F52"/>
    <w:rsid w:val="00343AC2"/>
    <w:rsid w:val="00352AE8"/>
    <w:rsid w:val="00352EDA"/>
    <w:rsid w:val="00354E0A"/>
    <w:rsid w:val="0036141A"/>
    <w:rsid w:val="00363222"/>
    <w:rsid w:val="00363CE3"/>
    <w:rsid w:val="00373648"/>
    <w:rsid w:val="00386F7C"/>
    <w:rsid w:val="0038782F"/>
    <w:rsid w:val="00392781"/>
    <w:rsid w:val="00393191"/>
    <w:rsid w:val="003947B3"/>
    <w:rsid w:val="003956C9"/>
    <w:rsid w:val="003A25F1"/>
    <w:rsid w:val="003B0A6B"/>
    <w:rsid w:val="003B28EA"/>
    <w:rsid w:val="003B38D3"/>
    <w:rsid w:val="003B5586"/>
    <w:rsid w:val="003C321E"/>
    <w:rsid w:val="003C5747"/>
    <w:rsid w:val="003D368E"/>
    <w:rsid w:val="003E0896"/>
    <w:rsid w:val="003F03D6"/>
    <w:rsid w:val="003F04E2"/>
    <w:rsid w:val="003F06CC"/>
    <w:rsid w:val="003F3D87"/>
    <w:rsid w:val="003F6A58"/>
    <w:rsid w:val="00400F69"/>
    <w:rsid w:val="00401D66"/>
    <w:rsid w:val="004024C0"/>
    <w:rsid w:val="004039EB"/>
    <w:rsid w:val="00404E7D"/>
    <w:rsid w:val="00406A95"/>
    <w:rsid w:val="0040758E"/>
    <w:rsid w:val="0041531E"/>
    <w:rsid w:val="00417BB8"/>
    <w:rsid w:val="004202BF"/>
    <w:rsid w:val="00420C59"/>
    <w:rsid w:val="004235DC"/>
    <w:rsid w:val="00423D3F"/>
    <w:rsid w:val="00425A73"/>
    <w:rsid w:val="0043448E"/>
    <w:rsid w:val="00452C12"/>
    <w:rsid w:val="004537A6"/>
    <w:rsid w:val="00462D77"/>
    <w:rsid w:val="00465424"/>
    <w:rsid w:val="00465439"/>
    <w:rsid w:val="004658D5"/>
    <w:rsid w:val="004712A4"/>
    <w:rsid w:val="00471388"/>
    <w:rsid w:val="004770F6"/>
    <w:rsid w:val="00480967"/>
    <w:rsid w:val="00480A2E"/>
    <w:rsid w:val="00485CB2"/>
    <w:rsid w:val="0049012E"/>
    <w:rsid w:val="004921B7"/>
    <w:rsid w:val="00492E0D"/>
    <w:rsid w:val="004963C2"/>
    <w:rsid w:val="00497618"/>
    <w:rsid w:val="00497CE9"/>
    <w:rsid w:val="004A23ED"/>
    <w:rsid w:val="004A44F5"/>
    <w:rsid w:val="004A46FE"/>
    <w:rsid w:val="004A4F25"/>
    <w:rsid w:val="004A5E47"/>
    <w:rsid w:val="004B136B"/>
    <w:rsid w:val="004B2A0E"/>
    <w:rsid w:val="004B56B1"/>
    <w:rsid w:val="004B7556"/>
    <w:rsid w:val="004C0E7F"/>
    <w:rsid w:val="004C4CCF"/>
    <w:rsid w:val="004C50FB"/>
    <w:rsid w:val="004D1CF5"/>
    <w:rsid w:val="004D4755"/>
    <w:rsid w:val="004E1421"/>
    <w:rsid w:val="004E19C8"/>
    <w:rsid w:val="004F31FE"/>
    <w:rsid w:val="004F77CB"/>
    <w:rsid w:val="00501CFD"/>
    <w:rsid w:val="00510E9B"/>
    <w:rsid w:val="005122E4"/>
    <w:rsid w:val="005169BC"/>
    <w:rsid w:val="00520B1C"/>
    <w:rsid w:val="00521BB3"/>
    <w:rsid w:val="005235D5"/>
    <w:rsid w:val="00524E9C"/>
    <w:rsid w:val="005250BE"/>
    <w:rsid w:val="00530B8E"/>
    <w:rsid w:val="0054149F"/>
    <w:rsid w:val="00542887"/>
    <w:rsid w:val="00550022"/>
    <w:rsid w:val="0055169A"/>
    <w:rsid w:val="00551E95"/>
    <w:rsid w:val="00555236"/>
    <w:rsid w:val="00555A18"/>
    <w:rsid w:val="005578AA"/>
    <w:rsid w:val="00562657"/>
    <w:rsid w:val="00565455"/>
    <w:rsid w:val="00572602"/>
    <w:rsid w:val="005726E3"/>
    <w:rsid w:val="0057278E"/>
    <w:rsid w:val="00574849"/>
    <w:rsid w:val="00575E2F"/>
    <w:rsid w:val="00577CC5"/>
    <w:rsid w:val="00582AF6"/>
    <w:rsid w:val="00585244"/>
    <w:rsid w:val="005876FF"/>
    <w:rsid w:val="00592231"/>
    <w:rsid w:val="005928A1"/>
    <w:rsid w:val="0059384B"/>
    <w:rsid w:val="005A4C50"/>
    <w:rsid w:val="005A63C3"/>
    <w:rsid w:val="005A73B7"/>
    <w:rsid w:val="005C0BC3"/>
    <w:rsid w:val="005C3021"/>
    <w:rsid w:val="005C3CF8"/>
    <w:rsid w:val="005C4D11"/>
    <w:rsid w:val="005C5E7D"/>
    <w:rsid w:val="005C6052"/>
    <w:rsid w:val="005D25E5"/>
    <w:rsid w:val="005D2913"/>
    <w:rsid w:val="005E1B07"/>
    <w:rsid w:val="005E4578"/>
    <w:rsid w:val="005E51FD"/>
    <w:rsid w:val="005F5465"/>
    <w:rsid w:val="00601F92"/>
    <w:rsid w:val="0060244E"/>
    <w:rsid w:val="006024BE"/>
    <w:rsid w:val="00602D2E"/>
    <w:rsid w:val="00602D99"/>
    <w:rsid w:val="00606F7D"/>
    <w:rsid w:val="006101CF"/>
    <w:rsid w:val="006121D0"/>
    <w:rsid w:val="00613929"/>
    <w:rsid w:val="00615A3C"/>
    <w:rsid w:val="00620674"/>
    <w:rsid w:val="00620C17"/>
    <w:rsid w:val="00621771"/>
    <w:rsid w:val="006253F1"/>
    <w:rsid w:val="00625B26"/>
    <w:rsid w:val="00627013"/>
    <w:rsid w:val="006302D9"/>
    <w:rsid w:val="00632B92"/>
    <w:rsid w:val="006338B7"/>
    <w:rsid w:val="00635DD7"/>
    <w:rsid w:val="00637618"/>
    <w:rsid w:val="006410F6"/>
    <w:rsid w:val="00656782"/>
    <w:rsid w:val="00661204"/>
    <w:rsid w:val="006821C7"/>
    <w:rsid w:val="0068263D"/>
    <w:rsid w:val="00684149"/>
    <w:rsid w:val="006853F4"/>
    <w:rsid w:val="00691B9B"/>
    <w:rsid w:val="006933DC"/>
    <w:rsid w:val="00697E50"/>
    <w:rsid w:val="006A0188"/>
    <w:rsid w:val="006A1458"/>
    <w:rsid w:val="006A5F50"/>
    <w:rsid w:val="006A6859"/>
    <w:rsid w:val="006B14CD"/>
    <w:rsid w:val="006B3C89"/>
    <w:rsid w:val="006B48F3"/>
    <w:rsid w:val="006C0A5C"/>
    <w:rsid w:val="006C61F5"/>
    <w:rsid w:val="006D1C12"/>
    <w:rsid w:val="006D3C46"/>
    <w:rsid w:val="006D6322"/>
    <w:rsid w:val="006E2B93"/>
    <w:rsid w:val="006E3D2A"/>
    <w:rsid w:val="006E44F6"/>
    <w:rsid w:val="006F175E"/>
    <w:rsid w:val="006F3453"/>
    <w:rsid w:val="00710E61"/>
    <w:rsid w:val="007119ED"/>
    <w:rsid w:val="00713EA9"/>
    <w:rsid w:val="00721BA4"/>
    <w:rsid w:val="00731E25"/>
    <w:rsid w:val="00737C67"/>
    <w:rsid w:val="007422D2"/>
    <w:rsid w:val="00753E0C"/>
    <w:rsid w:val="0075490C"/>
    <w:rsid w:val="00756335"/>
    <w:rsid w:val="00763B5C"/>
    <w:rsid w:val="00763F65"/>
    <w:rsid w:val="00766630"/>
    <w:rsid w:val="00766E42"/>
    <w:rsid w:val="00771CB3"/>
    <w:rsid w:val="00773014"/>
    <w:rsid w:val="00773E68"/>
    <w:rsid w:val="007753FF"/>
    <w:rsid w:val="00775528"/>
    <w:rsid w:val="0077761C"/>
    <w:rsid w:val="007806F8"/>
    <w:rsid w:val="007843E8"/>
    <w:rsid w:val="007863D8"/>
    <w:rsid w:val="007908AD"/>
    <w:rsid w:val="00790955"/>
    <w:rsid w:val="00794D58"/>
    <w:rsid w:val="00794FCA"/>
    <w:rsid w:val="007A52E6"/>
    <w:rsid w:val="007A54A2"/>
    <w:rsid w:val="007A7ED5"/>
    <w:rsid w:val="007B0F55"/>
    <w:rsid w:val="007B181C"/>
    <w:rsid w:val="007B2B7A"/>
    <w:rsid w:val="007B3323"/>
    <w:rsid w:val="007B3D8D"/>
    <w:rsid w:val="007B54BB"/>
    <w:rsid w:val="007C40F1"/>
    <w:rsid w:val="007C7099"/>
    <w:rsid w:val="007D3DC0"/>
    <w:rsid w:val="007D6A3B"/>
    <w:rsid w:val="007D7C28"/>
    <w:rsid w:val="007E07A9"/>
    <w:rsid w:val="007E0F25"/>
    <w:rsid w:val="007E19B5"/>
    <w:rsid w:val="007E4840"/>
    <w:rsid w:val="007E6D33"/>
    <w:rsid w:val="0080051A"/>
    <w:rsid w:val="00800844"/>
    <w:rsid w:val="00805785"/>
    <w:rsid w:val="0080758D"/>
    <w:rsid w:val="00811934"/>
    <w:rsid w:val="0081512E"/>
    <w:rsid w:val="00821B93"/>
    <w:rsid w:val="00824E75"/>
    <w:rsid w:val="0082599A"/>
    <w:rsid w:val="00830046"/>
    <w:rsid w:val="00836D53"/>
    <w:rsid w:val="00840B90"/>
    <w:rsid w:val="008476DE"/>
    <w:rsid w:val="00856CC7"/>
    <w:rsid w:val="00863109"/>
    <w:rsid w:val="008651BD"/>
    <w:rsid w:val="00872940"/>
    <w:rsid w:val="00873CCD"/>
    <w:rsid w:val="00877D2F"/>
    <w:rsid w:val="008814D4"/>
    <w:rsid w:val="008838B1"/>
    <w:rsid w:val="00884A07"/>
    <w:rsid w:val="00885195"/>
    <w:rsid w:val="00893274"/>
    <w:rsid w:val="00894633"/>
    <w:rsid w:val="008959DF"/>
    <w:rsid w:val="008A04BC"/>
    <w:rsid w:val="008A1740"/>
    <w:rsid w:val="008A418E"/>
    <w:rsid w:val="008B17CD"/>
    <w:rsid w:val="008B3FE7"/>
    <w:rsid w:val="008C0463"/>
    <w:rsid w:val="008C338C"/>
    <w:rsid w:val="008C350A"/>
    <w:rsid w:val="008D0EDF"/>
    <w:rsid w:val="008D2E8D"/>
    <w:rsid w:val="008D2EB2"/>
    <w:rsid w:val="008D41A1"/>
    <w:rsid w:val="008E0E6A"/>
    <w:rsid w:val="008E4DA3"/>
    <w:rsid w:val="008E4F7A"/>
    <w:rsid w:val="008E5B07"/>
    <w:rsid w:val="008E5EEE"/>
    <w:rsid w:val="008F2325"/>
    <w:rsid w:val="008F2AA2"/>
    <w:rsid w:val="008F31A4"/>
    <w:rsid w:val="008F3FBE"/>
    <w:rsid w:val="008F44D7"/>
    <w:rsid w:val="008F6128"/>
    <w:rsid w:val="0090255F"/>
    <w:rsid w:val="00905154"/>
    <w:rsid w:val="00921B81"/>
    <w:rsid w:val="00922B22"/>
    <w:rsid w:val="00925B80"/>
    <w:rsid w:val="00947668"/>
    <w:rsid w:val="009476DE"/>
    <w:rsid w:val="00955EE2"/>
    <w:rsid w:val="00966D74"/>
    <w:rsid w:val="0097380C"/>
    <w:rsid w:val="009770CF"/>
    <w:rsid w:val="00977DB6"/>
    <w:rsid w:val="00980297"/>
    <w:rsid w:val="0098105F"/>
    <w:rsid w:val="00991702"/>
    <w:rsid w:val="00991CFF"/>
    <w:rsid w:val="009938B0"/>
    <w:rsid w:val="00995B87"/>
    <w:rsid w:val="00997A65"/>
    <w:rsid w:val="009A3D90"/>
    <w:rsid w:val="009A48A8"/>
    <w:rsid w:val="009B5C74"/>
    <w:rsid w:val="009C2BF6"/>
    <w:rsid w:val="009C5FDE"/>
    <w:rsid w:val="009C71FE"/>
    <w:rsid w:val="009C76F6"/>
    <w:rsid w:val="009D2905"/>
    <w:rsid w:val="009D321A"/>
    <w:rsid w:val="009E3529"/>
    <w:rsid w:val="009E3B9D"/>
    <w:rsid w:val="009F547A"/>
    <w:rsid w:val="009F5F37"/>
    <w:rsid w:val="009F651B"/>
    <w:rsid w:val="009F696C"/>
    <w:rsid w:val="009F71A2"/>
    <w:rsid w:val="00A00FCC"/>
    <w:rsid w:val="00A066A8"/>
    <w:rsid w:val="00A11716"/>
    <w:rsid w:val="00A12173"/>
    <w:rsid w:val="00A12505"/>
    <w:rsid w:val="00A207BE"/>
    <w:rsid w:val="00A2448D"/>
    <w:rsid w:val="00A25B82"/>
    <w:rsid w:val="00A319AF"/>
    <w:rsid w:val="00A3515B"/>
    <w:rsid w:val="00A43911"/>
    <w:rsid w:val="00A4439A"/>
    <w:rsid w:val="00A45C88"/>
    <w:rsid w:val="00A46702"/>
    <w:rsid w:val="00A54AFF"/>
    <w:rsid w:val="00A57553"/>
    <w:rsid w:val="00A615F0"/>
    <w:rsid w:val="00A7136A"/>
    <w:rsid w:val="00A72DE4"/>
    <w:rsid w:val="00A75E43"/>
    <w:rsid w:val="00A761F9"/>
    <w:rsid w:val="00A770A8"/>
    <w:rsid w:val="00A77D96"/>
    <w:rsid w:val="00A80984"/>
    <w:rsid w:val="00A81F4D"/>
    <w:rsid w:val="00A8201E"/>
    <w:rsid w:val="00A844B2"/>
    <w:rsid w:val="00A84FCF"/>
    <w:rsid w:val="00A90063"/>
    <w:rsid w:val="00A907CD"/>
    <w:rsid w:val="00A93D31"/>
    <w:rsid w:val="00A95C1A"/>
    <w:rsid w:val="00A97B04"/>
    <w:rsid w:val="00AC3416"/>
    <w:rsid w:val="00AC3A60"/>
    <w:rsid w:val="00AD47E7"/>
    <w:rsid w:val="00AD696F"/>
    <w:rsid w:val="00AE2A06"/>
    <w:rsid w:val="00AF0860"/>
    <w:rsid w:val="00AF1255"/>
    <w:rsid w:val="00AF757A"/>
    <w:rsid w:val="00B02AF8"/>
    <w:rsid w:val="00B044D9"/>
    <w:rsid w:val="00B050EC"/>
    <w:rsid w:val="00B10328"/>
    <w:rsid w:val="00B13509"/>
    <w:rsid w:val="00B14753"/>
    <w:rsid w:val="00B21D7D"/>
    <w:rsid w:val="00B238A5"/>
    <w:rsid w:val="00B34BAC"/>
    <w:rsid w:val="00B4026D"/>
    <w:rsid w:val="00B432FF"/>
    <w:rsid w:val="00B43DF0"/>
    <w:rsid w:val="00B43F21"/>
    <w:rsid w:val="00B50D76"/>
    <w:rsid w:val="00B51DA2"/>
    <w:rsid w:val="00B51EF8"/>
    <w:rsid w:val="00B5615C"/>
    <w:rsid w:val="00B5726E"/>
    <w:rsid w:val="00B66C0B"/>
    <w:rsid w:val="00B67557"/>
    <w:rsid w:val="00B708DA"/>
    <w:rsid w:val="00B71A4F"/>
    <w:rsid w:val="00B73481"/>
    <w:rsid w:val="00B74435"/>
    <w:rsid w:val="00B75CED"/>
    <w:rsid w:val="00B76CAF"/>
    <w:rsid w:val="00B77284"/>
    <w:rsid w:val="00B842B7"/>
    <w:rsid w:val="00B85DF1"/>
    <w:rsid w:val="00B92799"/>
    <w:rsid w:val="00B92FDF"/>
    <w:rsid w:val="00B97ED0"/>
    <w:rsid w:val="00BA4CF1"/>
    <w:rsid w:val="00BB0347"/>
    <w:rsid w:val="00BB13E2"/>
    <w:rsid w:val="00BB2BC0"/>
    <w:rsid w:val="00BB59D7"/>
    <w:rsid w:val="00BC20AB"/>
    <w:rsid w:val="00BC27E7"/>
    <w:rsid w:val="00BC7854"/>
    <w:rsid w:val="00BD7DD4"/>
    <w:rsid w:val="00BE4E80"/>
    <w:rsid w:val="00BE5B2E"/>
    <w:rsid w:val="00BF4FF4"/>
    <w:rsid w:val="00BF67E8"/>
    <w:rsid w:val="00BF7B0F"/>
    <w:rsid w:val="00C02C51"/>
    <w:rsid w:val="00C046D6"/>
    <w:rsid w:val="00C15B97"/>
    <w:rsid w:val="00C15DFD"/>
    <w:rsid w:val="00C206FA"/>
    <w:rsid w:val="00C21445"/>
    <w:rsid w:val="00C2393E"/>
    <w:rsid w:val="00C249E4"/>
    <w:rsid w:val="00C253E9"/>
    <w:rsid w:val="00C31F5D"/>
    <w:rsid w:val="00C325E9"/>
    <w:rsid w:val="00C349FC"/>
    <w:rsid w:val="00C3547E"/>
    <w:rsid w:val="00C35AC1"/>
    <w:rsid w:val="00C45B95"/>
    <w:rsid w:val="00C47FE1"/>
    <w:rsid w:val="00C53C84"/>
    <w:rsid w:val="00C53FEA"/>
    <w:rsid w:val="00C57F5E"/>
    <w:rsid w:val="00C62D57"/>
    <w:rsid w:val="00C77F32"/>
    <w:rsid w:val="00C81093"/>
    <w:rsid w:val="00C956D2"/>
    <w:rsid w:val="00C96A49"/>
    <w:rsid w:val="00C9708F"/>
    <w:rsid w:val="00CA52AA"/>
    <w:rsid w:val="00CA7502"/>
    <w:rsid w:val="00CC2CA5"/>
    <w:rsid w:val="00CC4A2B"/>
    <w:rsid w:val="00CD0913"/>
    <w:rsid w:val="00CF1891"/>
    <w:rsid w:val="00CF1A85"/>
    <w:rsid w:val="00CF2F38"/>
    <w:rsid w:val="00CF5D4F"/>
    <w:rsid w:val="00D03022"/>
    <w:rsid w:val="00D04B89"/>
    <w:rsid w:val="00D0588C"/>
    <w:rsid w:val="00D078BD"/>
    <w:rsid w:val="00D1358C"/>
    <w:rsid w:val="00D223FF"/>
    <w:rsid w:val="00D22C39"/>
    <w:rsid w:val="00D22DDC"/>
    <w:rsid w:val="00D24559"/>
    <w:rsid w:val="00D2489A"/>
    <w:rsid w:val="00D35E1C"/>
    <w:rsid w:val="00D401AE"/>
    <w:rsid w:val="00D415D2"/>
    <w:rsid w:val="00D43668"/>
    <w:rsid w:val="00D43E0B"/>
    <w:rsid w:val="00D44454"/>
    <w:rsid w:val="00D5793E"/>
    <w:rsid w:val="00D57C02"/>
    <w:rsid w:val="00D607BC"/>
    <w:rsid w:val="00D60913"/>
    <w:rsid w:val="00D60DA8"/>
    <w:rsid w:val="00D61DD8"/>
    <w:rsid w:val="00D63F2E"/>
    <w:rsid w:val="00D665F9"/>
    <w:rsid w:val="00D70B48"/>
    <w:rsid w:val="00D71164"/>
    <w:rsid w:val="00D7498B"/>
    <w:rsid w:val="00D7670A"/>
    <w:rsid w:val="00D77625"/>
    <w:rsid w:val="00D77F8A"/>
    <w:rsid w:val="00D8103F"/>
    <w:rsid w:val="00D83418"/>
    <w:rsid w:val="00D85216"/>
    <w:rsid w:val="00D90504"/>
    <w:rsid w:val="00D965EB"/>
    <w:rsid w:val="00DA1998"/>
    <w:rsid w:val="00DB1F99"/>
    <w:rsid w:val="00DB2BB2"/>
    <w:rsid w:val="00DB4C6D"/>
    <w:rsid w:val="00DB7017"/>
    <w:rsid w:val="00DB736F"/>
    <w:rsid w:val="00DC04A7"/>
    <w:rsid w:val="00DC1C20"/>
    <w:rsid w:val="00DD0C6B"/>
    <w:rsid w:val="00DD5BE8"/>
    <w:rsid w:val="00DD7A11"/>
    <w:rsid w:val="00DE321D"/>
    <w:rsid w:val="00DE36F1"/>
    <w:rsid w:val="00DE6455"/>
    <w:rsid w:val="00DE7CFF"/>
    <w:rsid w:val="00DF1C9B"/>
    <w:rsid w:val="00DF3079"/>
    <w:rsid w:val="00E04808"/>
    <w:rsid w:val="00E048A5"/>
    <w:rsid w:val="00E05038"/>
    <w:rsid w:val="00E12DA3"/>
    <w:rsid w:val="00E33781"/>
    <w:rsid w:val="00E41739"/>
    <w:rsid w:val="00E430C0"/>
    <w:rsid w:val="00E4331A"/>
    <w:rsid w:val="00E51C61"/>
    <w:rsid w:val="00E5365B"/>
    <w:rsid w:val="00E5398E"/>
    <w:rsid w:val="00E53EDA"/>
    <w:rsid w:val="00E63B8C"/>
    <w:rsid w:val="00E70BC2"/>
    <w:rsid w:val="00E71C67"/>
    <w:rsid w:val="00E77F8A"/>
    <w:rsid w:val="00E90222"/>
    <w:rsid w:val="00E9090A"/>
    <w:rsid w:val="00E94DBE"/>
    <w:rsid w:val="00E9711A"/>
    <w:rsid w:val="00EA1962"/>
    <w:rsid w:val="00EA30CE"/>
    <w:rsid w:val="00EA3828"/>
    <w:rsid w:val="00EB4DC0"/>
    <w:rsid w:val="00EB5AEE"/>
    <w:rsid w:val="00EC4441"/>
    <w:rsid w:val="00EE4691"/>
    <w:rsid w:val="00EE4F86"/>
    <w:rsid w:val="00EE5005"/>
    <w:rsid w:val="00EE63D1"/>
    <w:rsid w:val="00EF3754"/>
    <w:rsid w:val="00EF50A4"/>
    <w:rsid w:val="00EF7477"/>
    <w:rsid w:val="00EF7987"/>
    <w:rsid w:val="00F00438"/>
    <w:rsid w:val="00F04B51"/>
    <w:rsid w:val="00F07382"/>
    <w:rsid w:val="00F15163"/>
    <w:rsid w:val="00F15B82"/>
    <w:rsid w:val="00F1754B"/>
    <w:rsid w:val="00F17FA7"/>
    <w:rsid w:val="00F2513B"/>
    <w:rsid w:val="00F31CED"/>
    <w:rsid w:val="00F3451E"/>
    <w:rsid w:val="00F34B35"/>
    <w:rsid w:val="00F37295"/>
    <w:rsid w:val="00F4277E"/>
    <w:rsid w:val="00F431A3"/>
    <w:rsid w:val="00F44CE2"/>
    <w:rsid w:val="00F53E66"/>
    <w:rsid w:val="00F658AB"/>
    <w:rsid w:val="00F66B00"/>
    <w:rsid w:val="00F7047B"/>
    <w:rsid w:val="00F7059A"/>
    <w:rsid w:val="00F76026"/>
    <w:rsid w:val="00F776CF"/>
    <w:rsid w:val="00F804FB"/>
    <w:rsid w:val="00F824F8"/>
    <w:rsid w:val="00F841A2"/>
    <w:rsid w:val="00F87E05"/>
    <w:rsid w:val="00F92FCE"/>
    <w:rsid w:val="00F97ED1"/>
    <w:rsid w:val="00FA4EEF"/>
    <w:rsid w:val="00FA4FCE"/>
    <w:rsid w:val="00FA7346"/>
    <w:rsid w:val="00FA7BA0"/>
    <w:rsid w:val="00FA7F0D"/>
    <w:rsid w:val="00FB1D4B"/>
    <w:rsid w:val="00FB1DEE"/>
    <w:rsid w:val="00FB3116"/>
    <w:rsid w:val="00FC0A52"/>
    <w:rsid w:val="00FC7FBD"/>
    <w:rsid w:val="00FD0CD1"/>
    <w:rsid w:val="00FD0EEB"/>
    <w:rsid w:val="00FD6701"/>
    <w:rsid w:val="00FE3853"/>
    <w:rsid w:val="00FE3C35"/>
    <w:rsid w:val="00FE5875"/>
    <w:rsid w:val="00FE6C5F"/>
    <w:rsid w:val="00FE74A4"/>
    <w:rsid w:val="00FF18D2"/>
    <w:rsid w:val="00FF495B"/>
    <w:rsid w:val="00FF7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2718"/>
  <w15:docId w15:val="{EFE60CA7-06B7-4499-B40A-115BE259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1A"/>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582AF6"/>
    <w:pPr>
      <w:keepNext/>
      <w:spacing w:after="60" w:line="240" w:lineRule="auto"/>
      <w:outlineLvl w:val="0"/>
    </w:pPr>
    <w:rPr>
      <w:rFonts w:eastAsia="Times New Roman"/>
      <w:b/>
      <w:szCs w:val="20"/>
    </w:rPr>
  </w:style>
  <w:style w:type="paragraph" w:styleId="Balk2">
    <w:name w:val="heading 2"/>
    <w:basedOn w:val="Normal"/>
    <w:next w:val="Normal"/>
    <w:link w:val="Balk2Char"/>
    <w:uiPriority w:val="9"/>
    <w:unhideWhenUsed/>
    <w:qFormat/>
    <w:rsid w:val="00582AF6"/>
    <w:pPr>
      <w:keepNext/>
      <w:keepLines/>
      <w:spacing w:after="60" w:line="240" w:lineRule="auto"/>
      <w:jc w:val="left"/>
      <w:outlineLvl w:val="1"/>
    </w:pPr>
    <w:rPr>
      <w:rFonts w:eastAsiaTheme="majorEastAsia" w:cstheme="majorBidi"/>
      <w:b/>
      <w:szCs w:val="26"/>
    </w:rPr>
  </w:style>
  <w:style w:type="paragraph" w:styleId="Balk3">
    <w:name w:val="heading 3"/>
    <w:basedOn w:val="Normal"/>
    <w:next w:val="Normal"/>
    <w:link w:val="Balk3Char"/>
    <w:uiPriority w:val="9"/>
    <w:unhideWhenUsed/>
    <w:qFormat/>
    <w:rsid w:val="004963C2"/>
    <w:pPr>
      <w:keepNext/>
      <w:keepLines/>
      <w:spacing w:before="40" w:after="0"/>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82AF6"/>
    <w:rPr>
      <w:rFonts w:ascii="Times New Roman" w:eastAsia="Times New Roman" w:hAnsi="Times New Roman" w:cs="Times New Roman"/>
      <w:b/>
      <w:sz w:val="24"/>
      <w:szCs w:val="20"/>
    </w:rPr>
  </w:style>
  <w:style w:type="paragraph" w:customStyle="1" w:styleId="1">
    <w:name w:val="1"/>
    <w:basedOn w:val="Normal"/>
    <w:next w:val="AltBilgi"/>
    <w:link w:val="AltbilgiChar"/>
    <w:uiPriority w:val="99"/>
    <w:unhideWhenUsed/>
    <w:rsid w:val="00B050EC"/>
    <w:pPr>
      <w:tabs>
        <w:tab w:val="center" w:pos="4536"/>
        <w:tab w:val="right" w:pos="9072"/>
      </w:tabs>
      <w:spacing w:after="0" w:line="240" w:lineRule="auto"/>
    </w:pPr>
    <w:rPr>
      <w:rFonts w:asciiTheme="minorHAnsi" w:hAnsiTheme="minorHAnsi" w:cstheme="minorBidi"/>
    </w:rPr>
  </w:style>
  <w:style w:type="character" w:customStyle="1" w:styleId="stbilgiChar">
    <w:name w:val="Üstbilgi Char"/>
    <w:basedOn w:val="VarsaylanParagrafYazTipi"/>
    <w:link w:val="stbilgi1"/>
    <w:rsid w:val="00B050EC"/>
  </w:style>
  <w:style w:type="character" w:customStyle="1" w:styleId="AltbilgiChar">
    <w:name w:val="Altbilgi Char"/>
    <w:basedOn w:val="VarsaylanParagrafYazTipi"/>
    <w:link w:val="1"/>
    <w:uiPriority w:val="99"/>
    <w:rsid w:val="00B050EC"/>
  </w:style>
  <w:style w:type="paragraph" w:styleId="AralkYok">
    <w:name w:val="No Spacing"/>
    <w:link w:val="AralkYokChar"/>
    <w:uiPriority w:val="1"/>
    <w:qFormat/>
    <w:rsid w:val="00B050EC"/>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B050EC"/>
    <w:rPr>
      <w:rFonts w:ascii="Times New Roman" w:hAnsi="Times New Roman" w:cs="Times New Roman"/>
      <w:sz w:val="24"/>
    </w:rPr>
  </w:style>
  <w:style w:type="character" w:customStyle="1" w:styleId="ilfuvd">
    <w:name w:val="ilfuvd"/>
    <w:rsid w:val="00B050EC"/>
  </w:style>
  <w:style w:type="paragraph" w:customStyle="1" w:styleId="Default">
    <w:name w:val="Default"/>
    <w:rsid w:val="00B050EC"/>
    <w:pPr>
      <w:autoSpaceDE w:val="0"/>
      <w:autoSpaceDN w:val="0"/>
      <w:adjustRightInd w:val="0"/>
      <w:spacing w:after="0" w:line="240" w:lineRule="auto"/>
    </w:pPr>
    <w:rPr>
      <w:rFonts w:ascii="Georgia" w:hAnsi="Georgia" w:cs="Georgia"/>
      <w:color w:val="000000"/>
      <w:sz w:val="24"/>
      <w:szCs w:val="24"/>
      <w:lang w:eastAsia="tr-TR"/>
    </w:rPr>
  </w:style>
  <w:style w:type="character" w:styleId="Vurgu">
    <w:name w:val="Emphasis"/>
    <w:uiPriority w:val="20"/>
    <w:qFormat/>
    <w:rsid w:val="00B050EC"/>
    <w:rPr>
      <w:b/>
      <w:bCs/>
      <w:i w:val="0"/>
      <w:iCs w:val="0"/>
    </w:rPr>
  </w:style>
  <w:style w:type="character" w:customStyle="1" w:styleId="st1">
    <w:name w:val="st1"/>
    <w:rsid w:val="00B050EC"/>
  </w:style>
  <w:style w:type="character" w:customStyle="1" w:styleId="spanicerik">
    <w:name w:val="span_icerik"/>
    <w:rsid w:val="00B050EC"/>
  </w:style>
  <w:style w:type="character" w:customStyle="1" w:styleId="med1">
    <w:name w:val="med1"/>
    <w:rsid w:val="00B050EC"/>
  </w:style>
  <w:style w:type="paragraph" w:styleId="stBilgi">
    <w:name w:val="header"/>
    <w:basedOn w:val="Normal"/>
    <w:link w:val="stBilgiChar0"/>
    <w:uiPriority w:val="99"/>
    <w:unhideWhenUsed/>
    <w:rsid w:val="00B050EC"/>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B050EC"/>
    <w:rPr>
      <w:rFonts w:ascii="Calibri" w:hAnsi="Calibri" w:cs="Times New Roman"/>
    </w:rPr>
  </w:style>
  <w:style w:type="paragraph" w:styleId="AltBilgi">
    <w:name w:val="footer"/>
    <w:basedOn w:val="Normal"/>
    <w:link w:val="AltBilgiChar0"/>
    <w:uiPriority w:val="99"/>
    <w:unhideWhenUsed/>
    <w:rsid w:val="00B050EC"/>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B050EC"/>
    <w:rPr>
      <w:rFonts w:ascii="Calibri" w:hAnsi="Calibri" w:cs="Times New Roman"/>
    </w:rPr>
  </w:style>
  <w:style w:type="character" w:customStyle="1" w:styleId="Balk2Char">
    <w:name w:val="Başlık 2 Char"/>
    <w:basedOn w:val="VarsaylanParagrafYazTipi"/>
    <w:link w:val="Balk2"/>
    <w:rsid w:val="00582AF6"/>
    <w:rPr>
      <w:rFonts w:ascii="Times New Roman" w:eastAsiaTheme="majorEastAsia" w:hAnsi="Times New Roman" w:cstheme="majorBidi"/>
      <w:b/>
      <w:sz w:val="24"/>
      <w:szCs w:val="26"/>
    </w:rPr>
  </w:style>
  <w:style w:type="paragraph" w:styleId="ListeParagraf">
    <w:name w:val="List Paragraph"/>
    <w:basedOn w:val="Normal"/>
    <w:uiPriority w:val="34"/>
    <w:qFormat/>
    <w:rsid w:val="00D7670A"/>
    <w:pPr>
      <w:ind w:left="720"/>
      <w:contextualSpacing/>
    </w:pPr>
  </w:style>
  <w:style w:type="table" w:styleId="TabloKlavuzu">
    <w:name w:val="Table Grid"/>
    <w:basedOn w:val="NormalTablo"/>
    <w:uiPriority w:val="39"/>
    <w:rsid w:val="00B51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4963C2"/>
    <w:rPr>
      <w:rFonts w:ascii="Times New Roman" w:eastAsiaTheme="majorEastAsia" w:hAnsi="Times New Roman" w:cstheme="majorBidi"/>
      <w:b/>
      <w:sz w:val="24"/>
      <w:szCs w:val="24"/>
    </w:rPr>
  </w:style>
  <w:style w:type="paragraph" w:styleId="BalonMetni">
    <w:name w:val="Balloon Text"/>
    <w:basedOn w:val="Normal"/>
    <w:link w:val="BalonMetniChar"/>
    <w:uiPriority w:val="99"/>
    <w:semiHidden/>
    <w:unhideWhenUsed/>
    <w:rsid w:val="00F431A3"/>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31A3"/>
    <w:rPr>
      <w:rFonts w:ascii="Tahoma" w:hAnsi="Tahoma" w:cs="Tahoma"/>
      <w:sz w:val="16"/>
      <w:szCs w:val="16"/>
    </w:rPr>
  </w:style>
  <w:style w:type="paragraph" w:customStyle="1" w:styleId="Altbilgi1">
    <w:name w:val="Altbilgi1"/>
    <w:basedOn w:val="Normal"/>
    <w:uiPriority w:val="99"/>
    <w:unhideWhenUsed/>
    <w:rsid w:val="002C65F0"/>
    <w:pPr>
      <w:tabs>
        <w:tab w:val="center" w:pos="4536"/>
        <w:tab w:val="right" w:pos="9072"/>
      </w:tabs>
      <w:spacing w:after="0" w:line="240" w:lineRule="auto"/>
    </w:pPr>
  </w:style>
  <w:style w:type="paragraph" w:customStyle="1" w:styleId="stbilgi1">
    <w:name w:val="Üstbilgi1"/>
    <w:basedOn w:val="Normal"/>
    <w:link w:val="stbilgiChar"/>
    <w:unhideWhenUsed/>
    <w:rsid w:val="00A95C1A"/>
    <w:pPr>
      <w:tabs>
        <w:tab w:val="center" w:pos="4536"/>
        <w:tab w:val="right" w:pos="9072"/>
      </w:tabs>
      <w:spacing w:after="0" w:line="240" w:lineRule="auto"/>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425">
      <w:bodyDiv w:val="1"/>
      <w:marLeft w:val="0"/>
      <w:marRight w:val="0"/>
      <w:marTop w:val="0"/>
      <w:marBottom w:val="0"/>
      <w:divBdr>
        <w:top w:val="none" w:sz="0" w:space="0" w:color="auto"/>
        <w:left w:val="none" w:sz="0" w:space="0" w:color="auto"/>
        <w:bottom w:val="none" w:sz="0" w:space="0" w:color="auto"/>
        <w:right w:val="none" w:sz="0" w:space="0" w:color="auto"/>
      </w:divBdr>
    </w:div>
    <w:div w:id="149587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ZTRF6UCTME4S-96-6239</_dlc_DocId>
    <_dlc_DocIdUrl xmlns="6807f23d-9adf-4297-b455-3f1cbb06756c">
      <Url>https://paylasim.dsi.gov.tr/DaireBaskanliklari/TAKK/akreditasyon/_layouts/15/DocIdRedir.aspx?ID=ZTRF6UCTME4S-96-6239</Url>
      <Description>ZTRF6UCTME4S-96-6239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CF49-8B5D-4D88-AF38-3D4A80DAAA60}">
  <ds:schemaRefs>
    <ds:schemaRef ds:uri="http://schemas.openxmlformats.org/officeDocument/2006/bibliography"/>
  </ds:schemaRefs>
</ds:datastoreItem>
</file>

<file path=customXml/itemProps2.xml><?xml version="1.0" encoding="utf-8"?>
<ds:datastoreItem xmlns:ds="http://schemas.openxmlformats.org/officeDocument/2006/customXml" ds:itemID="{C3662BDB-5674-4749-8B00-141AE3AFDC24}">
  <ds:schemaRefs>
    <ds:schemaRef ds:uri="http://schemas.microsoft.com/office/2006/metadata/properties"/>
    <ds:schemaRef ds:uri="http://schemas.microsoft.com/office/infopath/2007/PartnerControls"/>
    <ds:schemaRef ds:uri="6807f23d-9adf-4297-b455-3f1cbb06756c"/>
  </ds:schemaRefs>
</ds:datastoreItem>
</file>

<file path=customXml/itemProps3.xml><?xml version="1.0" encoding="utf-8"?>
<ds:datastoreItem xmlns:ds="http://schemas.openxmlformats.org/officeDocument/2006/customXml" ds:itemID="{3A7DEDD1-2BA2-49FC-A004-94CAA64856C7}">
  <ds:schemaRefs>
    <ds:schemaRef ds:uri="http://schemas.microsoft.com/sharepoint/v3/contenttype/forms"/>
  </ds:schemaRefs>
</ds:datastoreItem>
</file>

<file path=customXml/itemProps4.xml><?xml version="1.0" encoding="utf-8"?>
<ds:datastoreItem xmlns:ds="http://schemas.openxmlformats.org/officeDocument/2006/customXml" ds:itemID="{B2FB0AA6-0C0C-47B6-B7C7-7430C16CE675}">
  <ds:schemaRefs>
    <ds:schemaRef ds:uri="http://schemas.microsoft.com/sharepoint/events"/>
  </ds:schemaRefs>
</ds:datastoreItem>
</file>

<file path=customXml/itemProps5.xml><?xml version="1.0" encoding="utf-8"?>
<ds:datastoreItem xmlns:ds="http://schemas.openxmlformats.org/officeDocument/2006/customXml" ds:itemID="{5BDE2824-14AB-42C9-BEBC-41DF23E89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17</Pages>
  <Words>5359</Words>
  <Characters>30550</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Bal</dc:creator>
  <cp:keywords/>
  <dc:description/>
  <cp:lastModifiedBy>Oya Sümer</cp:lastModifiedBy>
  <cp:revision>22</cp:revision>
  <dcterms:created xsi:type="dcterms:W3CDTF">2025-07-21T13:11:00Z</dcterms:created>
  <dcterms:modified xsi:type="dcterms:W3CDTF">2025-07-29T08:03:00Z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1b261f4c-ebc8-4bb9-82df-76b8339225f6</vt:lpwstr>
  </property>
  <property fmtid="{D5CDD505-2E9C-101B-9397-08002B2CF9AE}" pid="3" name="ContentTypeId">
    <vt:lpwstr>0x0101000AEB72A43C0D9944A18732C140996BEF</vt:lpwstr>
  </property>
</Properties>
</file>